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0CC35"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6"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7"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8"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9"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A"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B"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C"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D"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E"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3F"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0"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1"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2"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3"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4"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5"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6"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7"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8"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9"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A" w14:textId="77777777" w:rsidR="00AC2FC7" w:rsidRPr="00693E0A" w:rsidRDefault="00AC2FC7" w:rsidP="00AC2FC7">
      <w:pPr>
        <w:spacing w:after="0" w:line="276" w:lineRule="auto"/>
        <w:ind w:left="360"/>
        <w:jc w:val="center"/>
        <w:rPr>
          <w:rFonts w:ascii="Arial" w:eastAsia="Arial Unicode MS" w:hAnsi="Arial" w:cs="Arial"/>
          <w:b/>
          <w:sz w:val="21"/>
          <w:szCs w:val="21"/>
          <w:lang w:eastAsia="pl-PL"/>
        </w:rPr>
      </w:pPr>
    </w:p>
    <w:p w14:paraId="1B60CC4B" w14:textId="77777777" w:rsidR="00AC2FC7" w:rsidRPr="00693E0A" w:rsidRDefault="00AC2FC7" w:rsidP="00AC2FC7">
      <w:pPr>
        <w:pBdr>
          <w:top w:val="single" w:sz="12" w:space="1" w:color="auto"/>
          <w:bottom w:val="single" w:sz="12" w:space="1" w:color="auto"/>
        </w:pBdr>
        <w:spacing w:after="0" w:line="276" w:lineRule="auto"/>
        <w:ind w:left="360"/>
        <w:jc w:val="center"/>
        <w:rPr>
          <w:rFonts w:ascii="Arial" w:eastAsia="Arial Unicode MS" w:hAnsi="Arial" w:cs="Arial"/>
          <w:b/>
          <w:sz w:val="21"/>
          <w:szCs w:val="21"/>
          <w:lang w:eastAsia="pl-PL"/>
        </w:rPr>
      </w:pPr>
    </w:p>
    <w:p w14:paraId="1B60CC4C" w14:textId="77777777" w:rsidR="00AC2FC7" w:rsidRPr="00693E0A" w:rsidRDefault="00AC2FC7" w:rsidP="00AC2FC7">
      <w:pPr>
        <w:pBdr>
          <w:top w:val="single" w:sz="12" w:space="1" w:color="auto"/>
          <w:bottom w:val="single" w:sz="12" w:space="1" w:color="auto"/>
        </w:pBdr>
        <w:spacing w:after="0" w:line="276" w:lineRule="auto"/>
        <w:ind w:left="360"/>
        <w:jc w:val="center"/>
        <w:rPr>
          <w:rFonts w:ascii="Arial" w:eastAsia="Arial Unicode MS" w:hAnsi="Arial" w:cs="Arial"/>
          <w:b/>
          <w:sz w:val="21"/>
          <w:szCs w:val="21"/>
          <w:lang w:eastAsia="pl-PL"/>
        </w:rPr>
      </w:pPr>
      <w:r w:rsidRPr="00693E0A">
        <w:rPr>
          <w:rFonts w:ascii="Arial" w:eastAsia="Arial Unicode MS" w:hAnsi="Arial" w:cs="Arial"/>
          <w:b/>
          <w:sz w:val="21"/>
          <w:szCs w:val="21"/>
          <w:lang w:eastAsia="pl-PL"/>
        </w:rPr>
        <w:t>REGULAMIN NABORU ORAZ UDZIAŁU W PROJEKCIE TECHNOPARK KIELCE DIH</w:t>
      </w:r>
    </w:p>
    <w:p w14:paraId="1B60CC4D" w14:textId="77777777" w:rsidR="00AC2FC7" w:rsidRPr="00693E0A" w:rsidRDefault="00AC2FC7" w:rsidP="00AC2FC7">
      <w:pPr>
        <w:pBdr>
          <w:top w:val="single" w:sz="12" w:space="1" w:color="auto"/>
          <w:bottom w:val="single" w:sz="12" w:space="1" w:color="auto"/>
        </w:pBdr>
        <w:spacing w:after="0" w:line="276" w:lineRule="auto"/>
        <w:ind w:left="360"/>
        <w:jc w:val="center"/>
        <w:rPr>
          <w:rFonts w:ascii="Arial" w:eastAsia="Arial Unicode MS" w:hAnsi="Arial" w:cs="Arial"/>
          <w:b/>
          <w:sz w:val="21"/>
          <w:szCs w:val="21"/>
          <w:lang w:eastAsia="pl-PL"/>
        </w:rPr>
      </w:pPr>
    </w:p>
    <w:p w14:paraId="1B60CC4E" w14:textId="77777777" w:rsidR="00AC2FC7" w:rsidRPr="00693E0A" w:rsidRDefault="00AC2FC7" w:rsidP="00AC2FC7">
      <w:pPr>
        <w:pStyle w:val="paragraph"/>
        <w:spacing w:before="0" w:beforeAutospacing="0" w:after="0" w:afterAutospacing="0" w:line="276" w:lineRule="auto"/>
        <w:jc w:val="center"/>
        <w:textAlignment w:val="baseline"/>
        <w:rPr>
          <w:rStyle w:val="normaltextrun"/>
          <w:rFonts w:ascii="Arial" w:eastAsia="Verdana" w:hAnsi="Arial" w:cs="Arial"/>
          <w:b/>
          <w:bCs/>
          <w:i/>
          <w:iCs/>
          <w:color w:val="000000" w:themeColor="text1"/>
          <w:sz w:val="21"/>
          <w:szCs w:val="21"/>
          <w:highlight w:val="yellow"/>
        </w:rPr>
      </w:pPr>
    </w:p>
    <w:p w14:paraId="1B60CC4F" w14:textId="77777777" w:rsidR="00AC2FC7" w:rsidRPr="00693E0A" w:rsidRDefault="00AC2FC7" w:rsidP="00AC2FC7">
      <w:pPr>
        <w:spacing w:after="0" w:line="276" w:lineRule="auto"/>
        <w:rPr>
          <w:rFonts w:ascii="Arial" w:eastAsia="Arial Unicode MS" w:hAnsi="Arial" w:cs="Arial"/>
          <w:b/>
          <w:sz w:val="21"/>
          <w:szCs w:val="21"/>
          <w:highlight w:val="lightGray"/>
          <w:lang w:eastAsia="pl-PL"/>
        </w:rPr>
      </w:pPr>
    </w:p>
    <w:p w14:paraId="1B60CC50" w14:textId="77777777" w:rsidR="00AC2FC7" w:rsidRDefault="00AC2FC7" w:rsidP="00AC2FC7">
      <w:pPr>
        <w:spacing w:after="0" w:line="276" w:lineRule="auto"/>
        <w:rPr>
          <w:rFonts w:ascii="Arial" w:eastAsia="Arial Unicode MS" w:hAnsi="Arial" w:cs="Arial"/>
          <w:b/>
          <w:sz w:val="21"/>
          <w:szCs w:val="21"/>
          <w:highlight w:val="lightGray"/>
          <w:lang w:eastAsia="pl-PL"/>
        </w:rPr>
      </w:pPr>
    </w:p>
    <w:p w14:paraId="5B81472E"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2589F413"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1E53DB86"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725F3D9F"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0D0814AD"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51F47636"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6D57989C" w14:textId="77777777" w:rsidR="00A71408" w:rsidRDefault="00A71408" w:rsidP="00AC2FC7">
      <w:pPr>
        <w:spacing w:after="0" w:line="276" w:lineRule="auto"/>
        <w:rPr>
          <w:rFonts w:ascii="Arial" w:eastAsia="Arial Unicode MS" w:hAnsi="Arial" w:cs="Arial"/>
          <w:b/>
          <w:sz w:val="21"/>
          <w:szCs w:val="21"/>
          <w:highlight w:val="lightGray"/>
          <w:lang w:eastAsia="pl-PL"/>
        </w:rPr>
      </w:pPr>
    </w:p>
    <w:p w14:paraId="09DA7E73" w14:textId="77777777" w:rsidR="00A71408" w:rsidRDefault="00A71408" w:rsidP="00AC2FC7">
      <w:pPr>
        <w:spacing w:after="0" w:line="276" w:lineRule="auto"/>
        <w:rPr>
          <w:rFonts w:ascii="Arial" w:eastAsia="Arial Unicode MS" w:hAnsi="Arial" w:cs="Arial"/>
          <w:b/>
          <w:sz w:val="21"/>
          <w:szCs w:val="21"/>
          <w:highlight w:val="lightGray"/>
          <w:lang w:eastAsia="pl-PL"/>
        </w:rPr>
      </w:pPr>
    </w:p>
    <w:tbl>
      <w:tblPr>
        <w:tblStyle w:val="Tabela-Siatka"/>
        <w:tblW w:w="0" w:type="auto"/>
        <w:jc w:val="center"/>
        <w:tblLook w:val="04A0" w:firstRow="1" w:lastRow="0" w:firstColumn="1" w:lastColumn="0" w:noHBand="0" w:noVBand="1"/>
      </w:tblPr>
      <w:tblGrid>
        <w:gridCol w:w="3681"/>
        <w:gridCol w:w="3681"/>
      </w:tblGrid>
      <w:tr w:rsidR="00A82ABF" w14:paraId="7D87477F" w14:textId="2D4DC804" w:rsidTr="00A82ABF">
        <w:trPr>
          <w:jc w:val="center"/>
        </w:trPr>
        <w:tc>
          <w:tcPr>
            <w:tcW w:w="3681" w:type="dxa"/>
          </w:tcPr>
          <w:p w14:paraId="62E16FB4" w14:textId="5A986F3E" w:rsidR="00A82ABF" w:rsidRPr="006F453C" w:rsidRDefault="00A82ABF" w:rsidP="00A82ABF">
            <w:pPr>
              <w:spacing w:before="120" w:after="120" w:line="276" w:lineRule="auto"/>
              <w:rPr>
                <w:rFonts w:ascii="Arial" w:eastAsia="Arial Unicode MS" w:hAnsi="Arial" w:cs="Arial"/>
                <w:b/>
                <w:sz w:val="21"/>
                <w:szCs w:val="21"/>
                <w:lang w:eastAsia="pl-PL"/>
              </w:rPr>
            </w:pPr>
            <w:r w:rsidRPr="006F453C">
              <w:rPr>
                <w:rFonts w:ascii="Arial" w:eastAsia="Arial Unicode MS" w:hAnsi="Arial" w:cs="Arial"/>
                <w:b/>
                <w:sz w:val="21"/>
                <w:szCs w:val="21"/>
                <w:lang w:eastAsia="pl-PL"/>
              </w:rPr>
              <w:t>Wersja Regulaminu:</w:t>
            </w:r>
          </w:p>
        </w:tc>
        <w:tc>
          <w:tcPr>
            <w:tcW w:w="3681" w:type="dxa"/>
          </w:tcPr>
          <w:p w14:paraId="1BFF0C62" w14:textId="7995453D" w:rsidR="00A82ABF" w:rsidRPr="006F453C" w:rsidRDefault="00A82ABF" w:rsidP="00A82ABF">
            <w:pPr>
              <w:spacing w:before="120" w:after="120" w:line="276" w:lineRule="auto"/>
              <w:rPr>
                <w:rFonts w:ascii="Arial" w:eastAsia="Arial Unicode MS" w:hAnsi="Arial" w:cs="Arial"/>
                <w:b/>
                <w:sz w:val="21"/>
                <w:szCs w:val="21"/>
                <w:lang w:eastAsia="pl-PL"/>
              </w:rPr>
            </w:pPr>
            <w:r w:rsidRPr="006148A0">
              <w:rPr>
                <w:rFonts w:ascii="Arial" w:eastAsia="Arial Unicode MS" w:hAnsi="Arial" w:cs="Arial"/>
                <w:b/>
                <w:sz w:val="21"/>
                <w:szCs w:val="21"/>
                <w:lang w:eastAsia="pl-PL"/>
              </w:rPr>
              <w:t>1.</w:t>
            </w:r>
            <w:r w:rsidR="00400D38">
              <w:rPr>
                <w:rFonts w:ascii="Arial" w:eastAsia="Arial Unicode MS" w:hAnsi="Arial" w:cs="Arial"/>
                <w:b/>
                <w:sz w:val="21"/>
                <w:szCs w:val="21"/>
                <w:lang w:eastAsia="pl-PL"/>
              </w:rPr>
              <w:t>5</w:t>
            </w:r>
          </w:p>
        </w:tc>
      </w:tr>
      <w:tr w:rsidR="00A82ABF" w14:paraId="1B4FC7A8" w14:textId="21FA03B7" w:rsidTr="00A82ABF">
        <w:trPr>
          <w:jc w:val="center"/>
        </w:trPr>
        <w:tc>
          <w:tcPr>
            <w:tcW w:w="3681" w:type="dxa"/>
          </w:tcPr>
          <w:p w14:paraId="49CEBDAF" w14:textId="28F7C1FE" w:rsidR="00A82ABF" w:rsidRPr="006F453C" w:rsidRDefault="00A82ABF" w:rsidP="00A82ABF">
            <w:pPr>
              <w:spacing w:before="120" w:after="120" w:line="276" w:lineRule="auto"/>
              <w:rPr>
                <w:rFonts w:ascii="Arial" w:eastAsia="Arial Unicode MS" w:hAnsi="Arial" w:cs="Arial"/>
                <w:b/>
                <w:sz w:val="21"/>
                <w:szCs w:val="21"/>
                <w:lang w:eastAsia="pl-PL"/>
              </w:rPr>
            </w:pPr>
            <w:r w:rsidRPr="006F453C">
              <w:rPr>
                <w:rFonts w:ascii="Arial" w:eastAsia="Arial Unicode MS" w:hAnsi="Arial" w:cs="Arial"/>
                <w:b/>
                <w:sz w:val="21"/>
                <w:szCs w:val="21"/>
                <w:lang w:eastAsia="pl-PL"/>
              </w:rPr>
              <w:t>Data wejścia w życie zmian:</w:t>
            </w:r>
          </w:p>
        </w:tc>
        <w:tc>
          <w:tcPr>
            <w:tcW w:w="3681" w:type="dxa"/>
          </w:tcPr>
          <w:p w14:paraId="0F6D5980" w14:textId="48282096" w:rsidR="00A82ABF" w:rsidRPr="00FB130E" w:rsidRDefault="00CE27BE" w:rsidP="00A82ABF">
            <w:pPr>
              <w:spacing w:before="120" w:after="120" w:line="276" w:lineRule="auto"/>
              <w:rPr>
                <w:rFonts w:ascii="Arial" w:eastAsia="Arial Unicode MS" w:hAnsi="Arial" w:cs="Arial"/>
                <w:b/>
                <w:sz w:val="21"/>
                <w:szCs w:val="21"/>
                <w:highlight w:val="yellow"/>
                <w:lang w:eastAsia="pl-PL"/>
              </w:rPr>
            </w:pPr>
            <w:r w:rsidRPr="00CE27BE">
              <w:rPr>
                <w:rFonts w:ascii="Arial" w:eastAsia="Arial Unicode MS" w:hAnsi="Arial" w:cs="Arial"/>
                <w:b/>
                <w:sz w:val="21"/>
                <w:szCs w:val="21"/>
                <w:lang w:eastAsia="pl-PL"/>
              </w:rPr>
              <w:t>22.01.</w:t>
            </w:r>
            <w:r w:rsidR="006148A0" w:rsidRPr="00CE27BE">
              <w:rPr>
                <w:rFonts w:ascii="Arial" w:eastAsia="Arial Unicode MS" w:hAnsi="Arial" w:cs="Arial"/>
                <w:b/>
                <w:sz w:val="21"/>
                <w:szCs w:val="21"/>
                <w:lang w:eastAsia="pl-PL"/>
              </w:rPr>
              <w:t>2026</w:t>
            </w:r>
            <w:r w:rsidR="00AB5588" w:rsidRPr="00CE27BE">
              <w:rPr>
                <w:rFonts w:ascii="Arial" w:eastAsia="Arial Unicode MS" w:hAnsi="Arial" w:cs="Arial"/>
                <w:b/>
                <w:sz w:val="21"/>
                <w:szCs w:val="21"/>
                <w:lang w:eastAsia="pl-PL"/>
              </w:rPr>
              <w:t xml:space="preserve"> r. </w:t>
            </w:r>
          </w:p>
        </w:tc>
      </w:tr>
    </w:tbl>
    <w:p w14:paraId="1B60CC51" w14:textId="77777777" w:rsidR="00AC2FC7" w:rsidRPr="00693E0A" w:rsidRDefault="00AC2FC7" w:rsidP="00AC2FC7">
      <w:pPr>
        <w:spacing w:after="0" w:line="276" w:lineRule="auto"/>
        <w:rPr>
          <w:rFonts w:ascii="Arial" w:eastAsia="Arial Unicode MS" w:hAnsi="Arial" w:cs="Arial"/>
          <w:b/>
          <w:sz w:val="21"/>
          <w:szCs w:val="21"/>
          <w:highlight w:val="lightGray"/>
          <w:lang w:eastAsia="pl-PL"/>
        </w:rPr>
      </w:pPr>
    </w:p>
    <w:p w14:paraId="44D9C21C" w14:textId="77777777" w:rsidR="00FB2084" w:rsidRDefault="00FB2084" w:rsidP="00AC2FC7">
      <w:pPr>
        <w:spacing w:after="0" w:line="276" w:lineRule="auto"/>
        <w:jc w:val="center"/>
        <w:rPr>
          <w:rFonts w:ascii="Arial" w:eastAsia="Arial Unicode MS" w:hAnsi="Arial" w:cs="Arial"/>
          <w:b/>
          <w:sz w:val="21"/>
          <w:szCs w:val="21"/>
          <w:lang w:eastAsia="pl-PL"/>
        </w:rPr>
      </w:pPr>
    </w:p>
    <w:p w14:paraId="06939149" w14:textId="77777777" w:rsidR="00FB2084" w:rsidRDefault="00FB2084" w:rsidP="00AC2FC7">
      <w:pPr>
        <w:spacing w:after="0" w:line="276" w:lineRule="auto"/>
        <w:jc w:val="center"/>
        <w:rPr>
          <w:rFonts w:ascii="Arial" w:eastAsia="Arial Unicode MS" w:hAnsi="Arial" w:cs="Arial"/>
          <w:b/>
          <w:sz w:val="21"/>
          <w:szCs w:val="21"/>
          <w:lang w:eastAsia="pl-PL"/>
        </w:rPr>
      </w:pPr>
    </w:p>
    <w:p w14:paraId="1B60CC53" w14:textId="70F87453" w:rsidR="00AC2FC7" w:rsidRPr="00693E0A" w:rsidRDefault="00AC2FC7" w:rsidP="00AC2FC7">
      <w:pPr>
        <w:spacing w:after="0" w:line="276" w:lineRule="auto"/>
        <w:jc w:val="center"/>
        <w:rPr>
          <w:rFonts w:ascii="Arial" w:eastAsia="Arial Unicode MS" w:hAnsi="Arial" w:cs="Arial"/>
          <w:b/>
          <w:sz w:val="21"/>
          <w:szCs w:val="21"/>
          <w:lang w:eastAsia="pl-PL"/>
        </w:rPr>
      </w:pPr>
      <w:r w:rsidRPr="00693E0A">
        <w:rPr>
          <w:rFonts w:ascii="Arial" w:eastAsia="Arial Unicode MS" w:hAnsi="Arial" w:cs="Arial"/>
          <w:b/>
          <w:sz w:val="21"/>
          <w:szCs w:val="21"/>
          <w:lang w:eastAsia="pl-PL"/>
        </w:rPr>
        <w:lastRenderedPageBreak/>
        <w:t>SPIS TREŚCI</w:t>
      </w:r>
    </w:p>
    <w:p w14:paraId="1B60CC54" w14:textId="77777777" w:rsidR="00AC2FC7" w:rsidRPr="0056424B" w:rsidRDefault="00AC2FC7" w:rsidP="00AC2FC7">
      <w:pPr>
        <w:spacing w:after="0" w:line="276" w:lineRule="auto"/>
        <w:jc w:val="center"/>
        <w:rPr>
          <w:rFonts w:ascii="Arial" w:eastAsia="Arial Unicode MS" w:hAnsi="Arial" w:cs="Arial"/>
          <w:sz w:val="21"/>
          <w:szCs w:val="21"/>
          <w:highlight w:val="lightGray"/>
          <w:lang w:eastAsia="pl-PL"/>
        </w:rPr>
      </w:pPr>
    </w:p>
    <w:p w14:paraId="1B60CC55" w14:textId="77777777" w:rsidR="00AC2FC7" w:rsidRPr="0056424B" w:rsidRDefault="00AC2FC7" w:rsidP="00AC2FC7">
      <w:pPr>
        <w:spacing w:after="0" w:line="276" w:lineRule="auto"/>
        <w:rPr>
          <w:rFonts w:ascii="Arial" w:eastAsia="Arial Unicode MS" w:hAnsi="Arial" w:cs="Arial"/>
          <w:sz w:val="21"/>
          <w:szCs w:val="21"/>
          <w:highlight w:val="lightGray"/>
          <w:lang w:eastAsia="pl-PL"/>
        </w:rPr>
      </w:pPr>
    </w:p>
    <w:bookmarkStart w:id="0" w:name="_Toc101371125"/>
    <w:bookmarkStart w:id="1" w:name="_Toc132127668"/>
    <w:bookmarkStart w:id="2" w:name="_Toc132127887"/>
    <w:bookmarkStart w:id="3" w:name="_Toc136873477"/>
    <w:bookmarkStart w:id="4" w:name="_Toc136873523"/>
    <w:p w14:paraId="4F3DFB50" w14:textId="61EBCB2B" w:rsidR="00A337C2" w:rsidRPr="00A337C2" w:rsidRDefault="00AC2FC7">
      <w:pPr>
        <w:pStyle w:val="Spistreci1"/>
        <w:rPr>
          <w:rFonts w:ascii="Arial" w:eastAsiaTheme="minorEastAsia" w:hAnsi="Arial" w:cs="Arial"/>
          <w:b w:val="0"/>
          <w:bCs w:val="0"/>
          <w:caps w:val="0"/>
          <w:noProof/>
          <w:kern w:val="2"/>
          <w:sz w:val="21"/>
          <w:szCs w:val="21"/>
          <w:lang w:eastAsia="pl-PL"/>
          <w14:ligatures w14:val="standardContextual"/>
        </w:rPr>
      </w:pPr>
      <w:r w:rsidRPr="00A337C2">
        <w:rPr>
          <w:rFonts w:ascii="Arial" w:hAnsi="Arial" w:cs="Arial"/>
          <w:b w:val="0"/>
          <w:bCs w:val="0"/>
          <w:color w:val="000000" w:themeColor="text1"/>
          <w:sz w:val="21"/>
          <w:szCs w:val="21"/>
        </w:rPr>
        <w:fldChar w:fldCharType="begin"/>
      </w:r>
      <w:r w:rsidRPr="00A337C2">
        <w:rPr>
          <w:rFonts w:ascii="Arial" w:hAnsi="Arial" w:cs="Arial"/>
          <w:b w:val="0"/>
          <w:bCs w:val="0"/>
          <w:color w:val="000000" w:themeColor="text1"/>
          <w:sz w:val="21"/>
          <w:szCs w:val="21"/>
        </w:rPr>
        <w:instrText xml:space="preserve"> TOC \o "1-1" \h \z \u </w:instrText>
      </w:r>
      <w:r w:rsidRPr="00A337C2">
        <w:rPr>
          <w:rFonts w:ascii="Arial" w:hAnsi="Arial" w:cs="Arial"/>
          <w:b w:val="0"/>
          <w:bCs w:val="0"/>
          <w:color w:val="000000" w:themeColor="text1"/>
          <w:sz w:val="21"/>
          <w:szCs w:val="21"/>
        </w:rPr>
        <w:fldChar w:fldCharType="separate"/>
      </w:r>
      <w:hyperlink w:anchor="_Toc162273587" w:history="1">
        <w:r w:rsidR="00A337C2" w:rsidRPr="00A337C2">
          <w:rPr>
            <w:rStyle w:val="Hipercze"/>
            <w:rFonts w:ascii="Arial" w:hAnsi="Arial" w:cs="Arial"/>
            <w:noProof/>
            <w:sz w:val="21"/>
            <w:szCs w:val="21"/>
            <w:lang w:bidi="pl-PL"/>
          </w:rPr>
          <w:t>1.</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DEFINICJE</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_Toc162273587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3</w:t>
        </w:r>
        <w:r w:rsidR="00A337C2" w:rsidRPr="00A337C2">
          <w:rPr>
            <w:rFonts w:ascii="Arial" w:hAnsi="Arial" w:cs="Arial"/>
            <w:noProof/>
            <w:webHidden/>
            <w:sz w:val="21"/>
            <w:szCs w:val="21"/>
          </w:rPr>
          <w:fldChar w:fldCharType="end"/>
        </w:r>
      </w:hyperlink>
    </w:p>
    <w:p w14:paraId="17DF1903" w14:textId="250D88FB"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88" w:history="1">
        <w:r w:rsidR="00A337C2" w:rsidRPr="00A337C2">
          <w:rPr>
            <w:rStyle w:val="Hipercze"/>
            <w:rFonts w:ascii="Arial" w:hAnsi="Arial" w:cs="Arial"/>
            <w:noProof/>
            <w:sz w:val="21"/>
            <w:szCs w:val="21"/>
            <w:lang w:bidi="pl-PL"/>
          </w:rPr>
          <w:t>2.</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CEL I PODSTAWOWE ZASADY PROJEKTU</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_Toc162273588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8</w:t>
        </w:r>
        <w:r w:rsidR="00A337C2" w:rsidRPr="00A337C2">
          <w:rPr>
            <w:rFonts w:ascii="Arial" w:hAnsi="Arial" w:cs="Arial"/>
            <w:noProof/>
            <w:webHidden/>
            <w:sz w:val="21"/>
            <w:szCs w:val="21"/>
          </w:rPr>
          <w:fldChar w:fldCharType="end"/>
        </w:r>
      </w:hyperlink>
    </w:p>
    <w:p w14:paraId="64CF569D" w14:textId="072A56B6"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89" w:history="1">
        <w:r w:rsidR="00A337C2" w:rsidRPr="00A337C2">
          <w:rPr>
            <w:rStyle w:val="Hipercze"/>
            <w:rFonts w:ascii="Arial" w:hAnsi="Arial" w:cs="Arial"/>
            <w:noProof/>
            <w:sz w:val="21"/>
            <w:szCs w:val="21"/>
            <w:lang w:bidi="pl-PL"/>
          </w:rPr>
          <w:t>3.</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REKRUTACJA I ZASADY UDZIAŁU W PROJEKCIE</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_Toc162273589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15</w:t>
        </w:r>
        <w:r w:rsidR="00A337C2" w:rsidRPr="00A337C2">
          <w:rPr>
            <w:rFonts w:ascii="Arial" w:hAnsi="Arial" w:cs="Arial"/>
            <w:noProof/>
            <w:webHidden/>
            <w:sz w:val="21"/>
            <w:szCs w:val="21"/>
          </w:rPr>
          <w:fldChar w:fldCharType="end"/>
        </w:r>
      </w:hyperlink>
    </w:p>
    <w:p w14:paraId="013AACAA" w14:textId="4F60B30E"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0" w:history="1">
        <w:r w:rsidR="00A337C2" w:rsidRPr="00A337C2">
          <w:rPr>
            <w:rStyle w:val="Hipercze"/>
            <w:rFonts w:ascii="Arial" w:hAnsi="Arial" w:cs="Arial"/>
            <w:noProof/>
            <w:sz w:val="21"/>
            <w:szCs w:val="21"/>
            <w:lang w:bidi="pl-PL"/>
          </w:rPr>
          <w:t>4.</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ZGŁOSZENIA</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_Toc162273590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21</w:t>
        </w:r>
        <w:r w:rsidR="00A337C2" w:rsidRPr="00A337C2">
          <w:rPr>
            <w:rFonts w:ascii="Arial" w:hAnsi="Arial" w:cs="Arial"/>
            <w:noProof/>
            <w:webHidden/>
            <w:sz w:val="21"/>
            <w:szCs w:val="21"/>
          </w:rPr>
          <w:fldChar w:fldCharType="end"/>
        </w:r>
      </w:hyperlink>
    </w:p>
    <w:p w14:paraId="42FEB140" w14:textId="3E637668"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1" w:history="1">
        <w:r w:rsidR="00A337C2" w:rsidRPr="00A337C2">
          <w:rPr>
            <w:rStyle w:val="Hipercze"/>
            <w:rFonts w:ascii="Arial" w:hAnsi="Arial" w:cs="Arial"/>
            <w:noProof/>
            <w:sz w:val="21"/>
            <w:szCs w:val="21"/>
            <w:lang w:bidi="pl-PL"/>
          </w:rPr>
          <w:t>5.</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ETAP I (DOJRZAŁOŚĆ CYFROWA)</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_Toc162273591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25</w:t>
        </w:r>
        <w:r w:rsidR="00A337C2" w:rsidRPr="00A337C2">
          <w:rPr>
            <w:rFonts w:ascii="Arial" w:hAnsi="Arial" w:cs="Arial"/>
            <w:noProof/>
            <w:webHidden/>
            <w:sz w:val="21"/>
            <w:szCs w:val="21"/>
          </w:rPr>
          <w:fldChar w:fldCharType="end"/>
        </w:r>
      </w:hyperlink>
    </w:p>
    <w:p w14:paraId="3FE2C6A2" w14:textId="4C1161BE"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2" w:history="1">
        <w:r w:rsidR="00A337C2" w:rsidRPr="00A337C2">
          <w:rPr>
            <w:rStyle w:val="Hipercze"/>
            <w:rFonts w:ascii="Arial" w:hAnsi="Arial" w:cs="Arial"/>
            <w:noProof/>
            <w:sz w:val="21"/>
            <w:szCs w:val="21"/>
            <w:lang w:bidi="pl-PL"/>
          </w:rPr>
          <w:t>6.</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ETAP II (PARTNERZY)</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_Toc162273592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28</w:t>
        </w:r>
        <w:r w:rsidR="00A337C2" w:rsidRPr="00A337C2">
          <w:rPr>
            <w:rFonts w:ascii="Arial" w:hAnsi="Arial" w:cs="Arial"/>
            <w:noProof/>
            <w:webHidden/>
            <w:sz w:val="21"/>
            <w:szCs w:val="21"/>
          </w:rPr>
          <w:fldChar w:fldCharType="end"/>
        </w:r>
      </w:hyperlink>
    </w:p>
    <w:p w14:paraId="79EB06BF" w14:textId="2F5FD57F"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3" w:history="1">
        <w:r w:rsidR="00A337C2" w:rsidRPr="00A337C2">
          <w:rPr>
            <w:rStyle w:val="Hipercze"/>
            <w:rFonts w:ascii="Arial" w:hAnsi="Arial" w:cs="Arial"/>
            <w:noProof/>
            <w:sz w:val="21"/>
            <w:szCs w:val="21"/>
            <w:lang w:bidi="pl-PL"/>
          </w:rPr>
          <w:t>7.</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UPRAWNIENIA I OBOWIĄZKI UCZESTNIKÓW PROJEKTU</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_Toc162273593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29</w:t>
        </w:r>
        <w:r w:rsidR="00A337C2" w:rsidRPr="00A337C2">
          <w:rPr>
            <w:rFonts w:ascii="Arial" w:hAnsi="Arial" w:cs="Arial"/>
            <w:noProof/>
            <w:webHidden/>
            <w:sz w:val="21"/>
            <w:szCs w:val="21"/>
          </w:rPr>
          <w:fldChar w:fldCharType="end"/>
        </w:r>
      </w:hyperlink>
    </w:p>
    <w:p w14:paraId="486EBBAE" w14:textId="2717FFA9"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4" w:history="1">
        <w:r w:rsidR="00A337C2" w:rsidRPr="00A337C2">
          <w:rPr>
            <w:rStyle w:val="Hipercze"/>
            <w:rFonts w:ascii="Arial" w:hAnsi="Arial" w:cs="Arial"/>
            <w:noProof/>
            <w:sz w:val="21"/>
            <w:szCs w:val="21"/>
            <w:lang w:bidi="pl-PL"/>
          </w:rPr>
          <w:t>8.</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POMOC DE MINIMIS</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_Toc162273594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31</w:t>
        </w:r>
        <w:r w:rsidR="00A337C2" w:rsidRPr="00A337C2">
          <w:rPr>
            <w:rFonts w:ascii="Arial" w:hAnsi="Arial" w:cs="Arial"/>
            <w:noProof/>
            <w:webHidden/>
            <w:sz w:val="21"/>
            <w:szCs w:val="21"/>
          </w:rPr>
          <w:fldChar w:fldCharType="end"/>
        </w:r>
      </w:hyperlink>
    </w:p>
    <w:p w14:paraId="5B22EA6F" w14:textId="75D2776E"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5" w:history="1">
        <w:r w:rsidR="00A337C2" w:rsidRPr="00A337C2">
          <w:rPr>
            <w:rStyle w:val="Hipercze"/>
            <w:rFonts w:ascii="Arial" w:hAnsi="Arial" w:cs="Arial"/>
            <w:noProof/>
            <w:sz w:val="21"/>
            <w:szCs w:val="21"/>
            <w:lang w:bidi="pl-PL"/>
          </w:rPr>
          <w:t>9.</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DANE OSOBOWE</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_Toc162273595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32</w:t>
        </w:r>
        <w:r w:rsidR="00A337C2" w:rsidRPr="00A337C2">
          <w:rPr>
            <w:rFonts w:ascii="Arial" w:hAnsi="Arial" w:cs="Arial"/>
            <w:noProof/>
            <w:webHidden/>
            <w:sz w:val="21"/>
            <w:szCs w:val="21"/>
          </w:rPr>
          <w:fldChar w:fldCharType="end"/>
        </w:r>
      </w:hyperlink>
    </w:p>
    <w:p w14:paraId="65889790" w14:textId="061C86EF" w:rsidR="00A337C2" w:rsidRPr="00A337C2" w:rsidRDefault="003D2C71">
      <w:pPr>
        <w:pStyle w:val="Spistreci1"/>
        <w:rPr>
          <w:rFonts w:ascii="Arial" w:eastAsiaTheme="minorEastAsia" w:hAnsi="Arial" w:cs="Arial"/>
          <w:b w:val="0"/>
          <w:bCs w:val="0"/>
          <w:caps w:val="0"/>
          <w:noProof/>
          <w:kern w:val="2"/>
          <w:sz w:val="21"/>
          <w:szCs w:val="21"/>
          <w:lang w:eastAsia="pl-PL"/>
          <w14:ligatures w14:val="standardContextual"/>
        </w:rPr>
      </w:pPr>
      <w:hyperlink w:anchor="_Toc162273596" w:history="1">
        <w:r w:rsidR="00A337C2" w:rsidRPr="00A337C2">
          <w:rPr>
            <w:rStyle w:val="Hipercze"/>
            <w:rFonts w:ascii="Arial" w:hAnsi="Arial" w:cs="Arial"/>
            <w:noProof/>
            <w:sz w:val="21"/>
            <w:szCs w:val="21"/>
            <w:lang w:bidi="pl-PL"/>
          </w:rPr>
          <w:t>10.</w:t>
        </w:r>
        <w:r w:rsidR="00A337C2" w:rsidRPr="00A337C2">
          <w:rPr>
            <w:rFonts w:ascii="Arial" w:eastAsiaTheme="minorEastAsia" w:hAnsi="Arial" w:cs="Arial"/>
            <w:b w:val="0"/>
            <w:bCs w:val="0"/>
            <w:caps w:val="0"/>
            <w:noProof/>
            <w:kern w:val="2"/>
            <w:sz w:val="21"/>
            <w:szCs w:val="21"/>
            <w:lang w:eastAsia="pl-PL"/>
            <w14:ligatures w14:val="standardContextual"/>
          </w:rPr>
          <w:tab/>
        </w:r>
        <w:r w:rsidR="00A337C2" w:rsidRPr="00A337C2">
          <w:rPr>
            <w:rStyle w:val="Hipercze"/>
            <w:rFonts w:ascii="Arial" w:hAnsi="Arial" w:cs="Arial"/>
            <w:noProof/>
            <w:sz w:val="21"/>
            <w:szCs w:val="21"/>
            <w:lang w:bidi="pl-PL"/>
          </w:rPr>
          <w:t>POSTANOWIENIA KOŃCOWE</w:t>
        </w:r>
        <w:r w:rsidR="00A337C2" w:rsidRPr="00A337C2">
          <w:rPr>
            <w:rFonts w:ascii="Arial" w:hAnsi="Arial" w:cs="Arial"/>
            <w:noProof/>
            <w:webHidden/>
            <w:sz w:val="21"/>
            <w:szCs w:val="21"/>
          </w:rPr>
          <w:tab/>
        </w:r>
        <w:r w:rsidR="00A337C2" w:rsidRPr="00A337C2">
          <w:rPr>
            <w:rFonts w:ascii="Arial" w:hAnsi="Arial" w:cs="Arial"/>
            <w:noProof/>
            <w:webHidden/>
            <w:sz w:val="21"/>
            <w:szCs w:val="21"/>
          </w:rPr>
          <w:fldChar w:fldCharType="begin"/>
        </w:r>
        <w:r w:rsidR="00A337C2" w:rsidRPr="00A337C2">
          <w:rPr>
            <w:rFonts w:ascii="Arial" w:hAnsi="Arial" w:cs="Arial"/>
            <w:noProof/>
            <w:webHidden/>
            <w:sz w:val="21"/>
            <w:szCs w:val="21"/>
          </w:rPr>
          <w:instrText xml:space="preserve"> PAGEREF _Toc162273596 \h </w:instrText>
        </w:r>
        <w:r w:rsidR="00A337C2" w:rsidRPr="00A337C2">
          <w:rPr>
            <w:rFonts w:ascii="Arial" w:hAnsi="Arial" w:cs="Arial"/>
            <w:noProof/>
            <w:webHidden/>
            <w:sz w:val="21"/>
            <w:szCs w:val="21"/>
          </w:rPr>
        </w:r>
        <w:r w:rsidR="00A337C2" w:rsidRPr="00A337C2">
          <w:rPr>
            <w:rFonts w:ascii="Arial" w:hAnsi="Arial" w:cs="Arial"/>
            <w:noProof/>
            <w:webHidden/>
            <w:sz w:val="21"/>
            <w:szCs w:val="21"/>
          </w:rPr>
          <w:fldChar w:fldCharType="separate"/>
        </w:r>
        <w:r w:rsidR="00A337C2" w:rsidRPr="00A337C2">
          <w:rPr>
            <w:rFonts w:ascii="Arial" w:hAnsi="Arial" w:cs="Arial"/>
            <w:noProof/>
            <w:webHidden/>
            <w:sz w:val="21"/>
            <w:szCs w:val="21"/>
          </w:rPr>
          <w:t>36</w:t>
        </w:r>
        <w:r w:rsidR="00A337C2" w:rsidRPr="00A337C2">
          <w:rPr>
            <w:rFonts w:ascii="Arial" w:hAnsi="Arial" w:cs="Arial"/>
            <w:noProof/>
            <w:webHidden/>
            <w:sz w:val="21"/>
            <w:szCs w:val="21"/>
          </w:rPr>
          <w:fldChar w:fldCharType="end"/>
        </w:r>
      </w:hyperlink>
    </w:p>
    <w:p w14:paraId="1B60CC60" w14:textId="442B5717" w:rsidR="00AC2FC7" w:rsidRPr="0056424B" w:rsidRDefault="00AC2FC7" w:rsidP="00AC2FC7">
      <w:pPr>
        <w:pStyle w:val="Nagwek1"/>
        <w:numPr>
          <w:ilvl w:val="0"/>
          <w:numId w:val="0"/>
        </w:numPr>
        <w:spacing w:line="276" w:lineRule="auto"/>
        <w:jc w:val="both"/>
        <w:rPr>
          <w:b w:val="0"/>
          <w:bCs w:val="0"/>
          <w:color w:val="000000" w:themeColor="text1"/>
        </w:rPr>
      </w:pPr>
      <w:r w:rsidRPr="00A337C2">
        <w:rPr>
          <w:b w:val="0"/>
          <w:bCs w:val="0"/>
          <w:color w:val="000000" w:themeColor="text1"/>
        </w:rPr>
        <w:fldChar w:fldCharType="end"/>
      </w:r>
    </w:p>
    <w:p w14:paraId="1B60CC61" w14:textId="77777777" w:rsidR="00AC2FC7" w:rsidRPr="0056424B" w:rsidRDefault="00AC2FC7" w:rsidP="00AC2FC7">
      <w:pPr>
        <w:spacing w:after="0" w:line="276" w:lineRule="auto"/>
        <w:rPr>
          <w:rFonts w:ascii="Arial" w:eastAsia="Verdana" w:hAnsi="Arial" w:cs="Arial"/>
          <w:color w:val="000000"/>
          <w:sz w:val="21"/>
          <w:szCs w:val="21"/>
          <w:lang w:eastAsia="pl-PL" w:bidi="pl-PL"/>
        </w:rPr>
      </w:pPr>
      <w:r w:rsidRPr="0056424B">
        <w:rPr>
          <w:rFonts w:ascii="Arial" w:hAnsi="Arial" w:cs="Arial"/>
          <w:sz w:val="21"/>
          <w:szCs w:val="21"/>
        </w:rPr>
        <w:br w:type="page"/>
      </w:r>
    </w:p>
    <w:p w14:paraId="1B60CC62" w14:textId="77777777" w:rsidR="00AC2FC7" w:rsidRPr="00693E0A" w:rsidRDefault="00AC2FC7" w:rsidP="00AC2FC7">
      <w:pPr>
        <w:pStyle w:val="Nagwek1"/>
        <w:numPr>
          <w:ilvl w:val="0"/>
          <w:numId w:val="3"/>
        </w:numPr>
        <w:spacing w:line="276" w:lineRule="auto"/>
        <w:ind w:left="709" w:hanging="709"/>
        <w:jc w:val="both"/>
        <w:rPr>
          <w:color w:val="000000" w:themeColor="text1"/>
        </w:rPr>
      </w:pPr>
      <w:bookmarkStart w:id="5" w:name="_Toc162273587"/>
      <w:r w:rsidRPr="00693E0A">
        <w:rPr>
          <w:color w:val="000000" w:themeColor="text1"/>
        </w:rPr>
        <w:lastRenderedPageBreak/>
        <w:t>DEFINICJE</w:t>
      </w:r>
      <w:bookmarkEnd w:id="0"/>
      <w:bookmarkEnd w:id="1"/>
      <w:bookmarkEnd w:id="2"/>
      <w:bookmarkEnd w:id="3"/>
      <w:bookmarkEnd w:id="4"/>
      <w:bookmarkEnd w:id="5"/>
    </w:p>
    <w:p w14:paraId="1B60CC63" w14:textId="77777777" w:rsidR="00AC2FC7" w:rsidRPr="00693E0A" w:rsidRDefault="00AC2FC7" w:rsidP="00AC2FC7">
      <w:pPr>
        <w:pStyle w:val="Nagwek2"/>
        <w:spacing w:line="276" w:lineRule="auto"/>
        <w:rPr>
          <w:rFonts w:eastAsia="Arial Unicode MS"/>
          <w:b/>
        </w:rPr>
      </w:pPr>
      <w:bookmarkStart w:id="6" w:name="_Toc132127669"/>
      <w:bookmarkStart w:id="7" w:name="_Toc136873478"/>
      <w:r w:rsidRPr="00693E0A">
        <w:rPr>
          <w:color w:val="000000" w:themeColor="text1"/>
        </w:rPr>
        <w:t>Ilekroć poniższe pojęcia zostaną użyte w Regulaminie, nadaje im się następujące znaczenie:</w:t>
      </w:r>
      <w:bookmarkEnd w:id="6"/>
      <w:bookmarkEnd w:id="7"/>
    </w:p>
    <w:tbl>
      <w:tblPr>
        <w:tblStyle w:val="Tabela-Siatka"/>
        <w:tblW w:w="8730"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0"/>
        <w:gridCol w:w="5820"/>
      </w:tblGrid>
      <w:tr w:rsidR="00AC2FC7" w:rsidRPr="00693E0A" w14:paraId="1B60CC66" w14:textId="77777777" w:rsidTr="5AB9A384">
        <w:tc>
          <w:tcPr>
            <w:tcW w:w="2910" w:type="dxa"/>
          </w:tcPr>
          <w:p w14:paraId="1B60CC64"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proofErr w:type="spellStart"/>
            <w:r w:rsidRPr="00693E0A">
              <w:rPr>
                <w:rFonts w:ascii="Arial" w:hAnsi="Arial" w:cs="Arial"/>
                <w:b/>
                <w:bCs/>
                <w:color w:val="000000" w:themeColor="text1"/>
                <w:sz w:val="21"/>
                <w:szCs w:val="21"/>
              </w:rPr>
              <w:t>Altar</w:t>
            </w:r>
            <w:proofErr w:type="spellEnd"/>
          </w:p>
        </w:tc>
        <w:tc>
          <w:tcPr>
            <w:tcW w:w="5820" w:type="dxa"/>
          </w:tcPr>
          <w:p w14:paraId="1B60CC65" w14:textId="77777777" w:rsidR="00AC2FC7" w:rsidRPr="00693E0A" w:rsidRDefault="00AC2FC7" w:rsidP="00C56A6B">
            <w:pPr>
              <w:pStyle w:val="Nagwek3"/>
              <w:numPr>
                <w:ilvl w:val="0"/>
                <w:numId w:val="0"/>
              </w:numPr>
              <w:spacing w:line="276" w:lineRule="auto"/>
              <w:outlineLvl w:val="2"/>
              <w:rPr>
                <w:rStyle w:val="s23"/>
                <w:color w:val="000000" w:themeColor="text1"/>
              </w:rPr>
            </w:pPr>
            <w:r w:rsidRPr="00693E0A">
              <w:rPr>
                <w:color w:val="000000" w:themeColor="text1"/>
              </w:rPr>
              <w:t xml:space="preserve">oznacza </w:t>
            </w:r>
            <w:proofErr w:type="spellStart"/>
            <w:r w:rsidRPr="00693E0A">
              <w:rPr>
                <w:color w:val="000000" w:themeColor="text1"/>
              </w:rPr>
              <w:t>Altar</w:t>
            </w:r>
            <w:proofErr w:type="spellEnd"/>
            <w:r w:rsidRPr="00693E0A">
              <w:rPr>
                <w:color w:val="000000" w:themeColor="text1"/>
              </w:rPr>
              <w:t xml:space="preserve"> spółka z ograniczoną odpowiedzialnością z siedzibą w Kielcach, ul. Różana 5, 25-729 Kielce, wpisaną do Rejestru Przedsiębiorców Krajowego Rejestru Sądowego prowadzonego przez Sąd Rejonowy w Kielcach X Wydział Gospodarczy KRS pod numerem 0000051422, NIP: 6570309832, REGON: 00367555;</w:t>
            </w:r>
          </w:p>
        </w:tc>
      </w:tr>
      <w:tr w:rsidR="00AC2FC7" w:rsidRPr="00693E0A" w14:paraId="1B60CC69" w14:textId="77777777" w:rsidTr="5AB9A384">
        <w:tc>
          <w:tcPr>
            <w:tcW w:w="2910" w:type="dxa"/>
          </w:tcPr>
          <w:p w14:paraId="1B60CC67"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t>Cabiomede</w:t>
            </w:r>
          </w:p>
        </w:tc>
        <w:tc>
          <w:tcPr>
            <w:tcW w:w="5820" w:type="dxa"/>
          </w:tcPr>
          <w:p w14:paraId="1B60CC68" w14:textId="77777777" w:rsidR="00AC2FC7" w:rsidRPr="00693E0A" w:rsidRDefault="00AC2FC7" w:rsidP="00C56A6B">
            <w:pPr>
              <w:pStyle w:val="Nagwek3"/>
              <w:numPr>
                <w:ilvl w:val="0"/>
                <w:numId w:val="0"/>
              </w:numPr>
              <w:spacing w:line="276" w:lineRule="auto"/>
              <w:outlineLvl w:val="2"/>
              <w:rPr>
                <w:color w:val="000000" w:themeColor="text1"/>
              </w:rPr>
            </w:pPr>
            <w:r w:rsidRPr="00693E0A">
              <w:rPr>
                <w:color w:val="000000" w:themeColor="text1"/>
              </w:rPr>
              <w:t>oznacza Cabiomede spółka z ograniczoną odpowiedzialnością z siedzibą w Kielcach, ul. Olszewskiego 6, 25-663 Kielce, wpisaną do Rejestru Przedsiębiorców Krajowego Rejestru Sądowego prowadzonego przez Sąd Rejonowy w Kielcach X Wydział Gospodarczy KRS pod numerem 0000656435, NIP: 5170378993, REGON: 366223073;</w:t>
            </w:r>
          </w:p>
        </w:tc>
      </w:tr>
      <w:tr w:rsidR="00AC2FC7" w:rsidRPr="00693E0A" w14:paraId="1B60CC6C" w14:textId="77777777" w:rsidTr="5AB9A384">
        <w:tc>
          <w:tcPr>
            <w:tcW w:w="2910" w:type="dxa"/>
          </w:tcPr>
          <w:p w14:paraId="1B60CC6A"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t>Dane Osobowe</w:t>
            </w:r>
          </w:p>
        </w:tc>
        <w:tc>
          <w:tcPr>
            <w:tcW w:w="5820" w:type="dxa"/>
          </w:tcPr>
          <w:p w14:paraId="1B60CC6B"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Style w:val="s23"/>
                <w:rFonts w:ascii="Arial" w:hAnsi="Arial" w:cs="Arial"/>
                <w:color w:val="000000" w:themeColor="text1"/>
                <w:sz w:val="21"/>
                <w:szCs w:val="21"/>
                <w:shd w:val="clear" w:color="auto" w:fill="FFFFFF"/>
              </w:rPr>
              <w:t>oznacza informacje o zidentyfikowanej lub możliwej do zidentyfikowania osobie fizycznej („osobie, której dane dotyczą”); możliwa do zidentyfikowania osoba fizyczna to osoba, którą można bezpośrednio lub pośrednio zidentyfikować, w szczególności na podstawie identyfikatora</w:t>
            </w:r>
            <w:r w:rsidRPr="00693E0A">
              <w:rPr>
                <w:rStyle w:val="apple-converted-space"/>
                <w:rFonts w:ascii="Arial" w:hAnsi="Arial" w:cs="Arial"/>
                <w:color w:val="000000" w:themeColor="text1"/>
                <w:sz w:val="21"/>
                <w:szCs w:val="21"/>
                <w:shd w:val="clear" w:color="auto" w:fill="FFFFFF"/>
              </w:rPr>
              <w:t> </w:t>
            </w:r>
            <w:r w:rsidRPr="00693E0A">
              <w:rPr>
                <w:rStyle w:val="s23"/>
                <w:rFonts w:ascii="Arial" w:hAnsi="Arial" w:cs="Arial"/>
                <w:color w:val="000000" w:themeColor="text1"/>
                <w:sz w:val="21"/>
                <w:szCs w:val="21"/>
                <w:shd w:val="clear" w:color="auto" w:fill="FFFFFF"/>
              </w:rPr>
              <w:t>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tc>
      </w:tr>
      <w:tr w:rsidR="00AC2FC7" w:rsidRPr="00693E0A" w14:paraId="1B60CC6F" w14:textId="77777777" w:rsidTr="5AB9A384">
        <w:tc>
          <w:tcPr>
            <w:tcW w:w="2910" w:type="dxa"/>
          </w:tcPr>
          <w:p w14:paraId="1B60CC6D"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t>EDIH</w:t>
            </w:r>
          </w:p>
        </w:tc>
        <w:tc>
          <w:tcPr>
            <w:tcW w:w="5820" w:type="dxa"/>
          </w:tcPr>
          <w:p w14:paraId="1B60CC6E" w14:textId="77777777" w:rsidR="00AC2FC7" w:rsidRPr="00693E0A" w:rsidRDefault="00AC2FC7" w:rsidP="00C56A6B">
            <w:pPr>
              <w:spacing w:before="120" w:after="120" w:line="276" w:lineRule="auto"/>
              <w:jc w:val="both"/>
              <w:rPr>
                <w:rFonts w:ascii="Arial" w:hAnsi="Arial" w:cs="Arial"/>
                <w:color w:val="000000" w:themeColor="text1"/>
                <w:sz w:val="21"/>
                <w:szCs w:val="21"/>
                <w:shd w:val="clear" w:color="auto" w:fill="FFFFFF"/>
              </w:rPr>
            </w:pPr>
            <w:r w:rsidRPr="00693E0A">
              <w:rPr>
                <w:rFonts w:ascii="Arial" w:hAnsi="Arial" w:cs="Arial"/>
                <w:color w:val="000000" w:themeColor="text1"/>
                <w:sz w:val="21"/>
                <w:szCs w:val="21"/>
              </w:rPr>
              <w:t xml:space="preserve">oznacza </w:t>
            </w:r>
            <w:proofErr w:type="spellStart"/>
            <w:r w:rsidRPr="00693E0A">
              <w:rPr>
                <w:rFonts w:ascii="Arial" w:hAnsi="Arial" w:cs="Arial"/>
                <w:i/>
                <w:color w:val="000000" w:themeColor="text1"/>
                <w:sz w:val="21"/>
                <w:szCs w:val="21"/>
              </w:rPr>
              <w:t>European</w:t>
            </w:r>
            <w:proofErr w:type="spellEnd"/>
            <w:r w:rsidRPr="00693E0A">
              <w:rPr>
                <w:rFonts w:ascii="Arial" w:hAnsi="Arial" w:cs="Arial"/>
                <w:i/>
                <w:color w:val="000000" w:themeColor="text1"/>
                <w:sz w:val="21"/>
                <w:szCs w:val="21"/>
              </w:rPr>
              <w:t xml:space="preserve"> Digital </w:t>
            </w:r>
            <w:proofErr w:type="spellStart"/>
            <w:r w:rsidRPr="00693E0A">
              <w:rPr>
                <w:rFonts w:ascii="Arial" w:hAnsi="Arial" w:cs="Arial"/>
                <w:i/>
                <w:color w:val="000000" w:themeColor="text1"/>
                <w:sz w:val="21"/>
                <w:szCs w:val="21"/>
              </w:rPr>
              <w:t>Innovation</w:t>
            </w:r>
            <w:proofErr w:type="spellEnd"/>
            <w:r w:rsidRPr="00693E0A">
              <w:rPr>
                <w:rFonts w:ascii="Arial" w:hAnsi="Arial" w:cs="Arial"/>
                <w:i/>
                <w:color w:val="000000" w:themeColor="text1"/>
                <w:sz w:val="21"/>
                <w:szCs w:val="21"/>
              </w:rPr>
              <w:t xml:space="preserve"> Hub</w:t>
            </w:r>
            <w:r w:rsidRPr="00693E0A">
              <w:rPr>
                <w:rFonts w:ascii="Arial" w:hAnsi="Arial" w:cs="Arial"/>
                <w:color w:val="000000" w:themeColor="text1"/>
                <w:sz w:val="21"/>
                <w:szCs w:val="21"/>
              </w:rPr>
              <w:t>, czyli Europejskie Huby Innowacji Cyfrowej wybrane w konkursie organizowanym przez Komisję Europejską –</w:t>
            </w:r>
            <w:r w:rsidRPr="00693E0A">
              <w:rPr>
                <w:rFonts w:ascii="Arial" w:hAnsi="Arial" w:cs="Arial"/>
                <w:color w:val="000000" w:themeColor="text1"/>
                <w:sz w:val="21"/>
                <w:szCs w:val="21"/>
                <w:shd w:val="clear" w:color="auto" w:fill="FFFFFF"/>
              </w:rPr>
              <w:t xml:space="preserve"> ośrodki, których rolą jest pomoc przedsiębiorstwom w zwiększaniu konkurencyjności poprzez wsparcie ich w transformacji cyfrowej – zarówno poprzez udoskonalanie dzięki zastosowaniu najnowszych rozwiązań cyfrowych ich aktualnego modelu biznesowego oraz produktów/usług, jak poprzez daleko idącą ich zmianę; </w:t>
            </w:r>
            <w:r w:rsidRPr="00693E0A">
              <w:rPr>
                <w:rFonts w:ascii="Arial" w:hAnsi="Arial" w:cs="Arial"/>
                <w:color w:val="000000" w:themeColor="text1"/>
                <w:sz w:val="21"/>
                <w:szCs w:val="21"/>
              </w:rPr>
              <w:t xml:space="preserve">EDIH to punkty kompleksowej obsługi wspierające przedsiębiorstwa </w:t>
            </w:r>
            <w:r w:rsidRPr="00693E0A">
              <w:rPr>
                <w:rFonts w:ascii="Arial" w:hAnsi="Arial" w:cs="Arial"/>
                <w:color w:val="000000" w:themeColor="text1"/>
                <w:sz w:val="21"/>
                <w:szCs w:val="21"/>
              </w:rPr>
              <w:lastRenderedPageBreak/>
              <w:t>i organizacje sektora publicznego w odpowiedzi na wyzwania cyfrowe;</w:t>
            </w:r>
          </w:p>
        </w:tc>
      </w:tr>
      <w:tr w:rsidR="00AC2FC7" w:rsidRPr="00693E0A" w14:paraId="1B60CC72" w14:textId="77777777" w:rsidTr="5AB9A384">
        <w:tc>
          <w:tcPr>
            <w:tcW w:w="2910" w:type="dxa"/>
          </w:tcPr>
          <w:p w14:paraId="1B60CC70"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lastRenderedPageBreak/>
              <w:t>EDTECHHUB</w:t>
            </w:r>
          </w:p>
        </w:tc>
        <w:tc>
          <w:tcPr>
            <w:tcW w:w="5820" w:type="dxa"/>
          </w:tcPr>
          <w:p w14:paraId="1B60CC71" w14:textId="22B55FB8"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EDTECHHUB spółka z ograniczoną odpowiedzialnością </w:t>
            </w:r>
            <w:r w:rsidR="00DE7BB3" w:rsidRPr="00DE7BB3">
              <w:rPr>
                <w:rFonts w:ascii="Arial" w:hAnsi="Arial" w:cs="Arial"/>
                <w:color w:val="000000" w:themeColor="text1"/>
                <w:sz w:val="21"/>
                <w:szCs w:val="21"/>
              </w:rPr>
              <w:t xml:space="preserve">z siedzibą w Olsztynie, ul. Marka Kotańskiego 1, 02-801 Olsztyn, </w:t>
            </w:r>
            <w:r w:rsidR="00DE7BB3">
              <w:rPr>
                <w:rFonts w:ascii="Aptos" w:hAnsi="Aptos"/>
              </w:rPr>
              <w:t>wpisaną do Rejestru Przedsiębiorców Krajowego Rejestru Sądowego pod numerem KRS 0000699255, NIP 9462674105, REGON 368504959</w:t>
            </w:r>
            <w:r w:rsidR="00BD36EB">
              <w:rPr>
                <w:rFonts w:ascii="Aptos" w:hAnsi="Aptos"/>
              </w:rPr>
              <w:t>;</w:t>
            </w:r>
          </w:p>
        </w:tc>
      </w:tr>
      <w:tr w:rsidR="00AC2FC7" w:rsidRPr="00693E0A" w14:paraId="1B60CC75" w14:textId="77777777" w:rsidTr="5AB9A384">
        <w:tc>
          <w:tcPr>
            <w:tcW w:w="2910" w:type="dxa"/>
          </w:tcPr>
          <w:p w14:paraId="1B60CC73"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t>Etapy</w:t>
            </w:r>
          </w:p>
        </w:tc>
        <w:tc>
          <w:tcPr>
            <w:tcW w:w="5820" w:type="dxa"/>
          </w:tcPr>
          <w:p w14:paraId="1B60CC74"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łącznie Etap I (Dojrzałość Cyfrowa) i Etap II (Partnerzy);</w:t>
            </w:r>
          </w:p>
        </w:tc>
      </w:tr>
      <w:tr w:rsidR="00AC2FC7" w:rsidRPr="00693E0A" w14:paraId="1B60CC78" w14:textId="77777777" w:rsidTr="5AB9A384">
        <w:tc>
          <w:tcPr>
            <w:tcW w:w="2910" w:type="dxa"/>
          </w:tcPr>
          <w:p w14:paraId="1B60CC76"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Etap I (Dojrzałość Cyfrowa)</w:t>
            </w:r>
          </w:p>
        </w:tc>
        <w:tc>
          <w:tcPr>
            <w:tcW w:w="5820" w:type="dxa"/>
          </w:tcPr>
          <w:p w14:paraId="1B60CC77" w14:textId="050B00FE" w:rsidR="00AC2FC7" w:rsidRPr="00693E0A" w:rsidRDefault="00AC2FC7" w:rsidP="00C56A6B">
            <w:pPr>
              <w:autoSpaceDE w:val="0"/>
              <w:autoSpaceDN w:val="0"/>
              <w:adjustRightInd w:val="0"/>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etap Projektu, o którym mowa w pkt. </w:t>
            </w:r>
            <w:r w:rsidRPr="00693E0A">
              <w:rPr>
                <w:rFonts w:ascii="Arial" w:hAnsi="Arial" w:cs="Arial"/>
                <w:color w:val="000000" w:themeColor="text1"/>
                <w:sz w:val="21"/>
                <w:szCs w:val="21"/>
              </w:rPr>
              <w:fldChar w:fldCharType="begin"/>
            </w:r>
            <w:r w:rsidRPr="00693E0A">
              <w:rPr>
                <w:rFonts w:ascii="Arial" w:hAnsi="Arial" w:cs="Arial"/>
                <w:color w:val="000000" w:themeColor="text1"/>
                <w:sz w:val="21"/>
                <w:szCs w:val="21"/>
              </w:rPr>
              <w:instrText xml:space="preserve"> REF _Ref141877594 \r \h  \* MERGEFORMAT </w:instrText>
            </w:r>
            <w:r w:rsidRPr="00693E0A">
              <w:rPr>
                <w:rFonts w:ascii="Arial" w:hAnsi="Arial" w:cs="Arial"/>
                <w:color w:val="000000" w:themeColor="text1"/>
                <w:sz w:val="21"/>
                <w:szCs w:val="21"/>
              </w:rPr>
            </w:r>
            <w:r w:rsidRPr="00693E0A">
              <w:rPr>
                <w:rFonts w:ascii="Arial" w:hAnsi="Arial" w:cs="Arial"/>
                <w:color w:val="000000" w:themeColor="text1"/>
                <w:sz w:val="21"/>
                <w:szCs w:val="21"/>
              </w:rPr>
              <w:fldChar w:fldCharType="separate"/>
            </w:r>
            <w:r w:rsidR="00A337C2">
              <w:rPr>
                <w:rFonts w:ascii="Arial" w:hAnsi="Arial" w:cs="Arial"/>
                <w:color w:val="000000" w:themeColor="text1"/>
                <w:sz w:val="21"/>
                <w:szCs w:val="21"/>
              </w:rPr>
              <w:t>5</w:t>
            </w:r>
            <w:r w:rsidRPr="00693E0A">
              <w:rPr>
                <w:rFonts w:ascii="Arial" w:hAnsi="Arial" w:cs="Arial"/>
                <w:color w:val="000000" w:themeColor="text1"/>
                <w:sz w:val="21"/>
                <w:szCs w:val="21"/>
              </w:rPr>
              <w:fldChar w:fldCharType="end"/>
            </w:r>
            <w:r w:rsidRPr="00693E0A">
              <w:rPr>
                <w:rFonts w:ascii="Arial" w:hAnsi="Arial" w:cs="Arial"/>
                <w:color w:val="000000" w:themeColor="text1"/>
                <w:sz w:val="21"/>
                <w:szCs w:val="21"/>
              </w:rPr>
              <w:t xml:space="preserve"> Regulaminu;</w:t>
            </w:r>
          </w:p>
        </w:tc>
      </w:tr>
      <w:tr w:rsidR="00AC2FC7" w:rsidRPr="00693E0A" w14:paraId="1B60CC7B" w14:textId="77777777" w:rsidTr="5AB9A384">
        <w:tc>
          <w:tcPr>
            <w:tcW w:w="2910" w:type="dxa"/>
          </w:tcPr>
          <w:p w14:paraId="1B60CC79"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Etap II (Partnerzy)</w:t>
            </w:r>
          </w:p>
        </w:tc>
        <w:tc>
          <w:tcPr>
            <w:tcW w:w="5820" w:type="dxa"/>
          </w:tcPr>
          <w:p w14:paraId="1B60CC7A" w14:textId="1AE1A668" w:rsidR="00AC2FC7" w:rsidRPr="00693E0A" w:rsidRDefault="00AC2FC7" w:rsidP="00C56A6B">
            <w:pPr>
              <w:autoSpaceDE w:val="0"/>
              <w:autoSpaceDN w:val="0"/>
              <w:adjustRightInd w:val="0"/>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etap Projektu, o którym mowa w pkt. </w:t>
            </w:r>
            <w:r w:rsidRPr="00693E0A">
              <w:rPr>
                <w:rFonts w:ascii="Arial" w:hAnsi="Arial" w:cs="Arial"/>
                <w:color w:val="000000" w:themeColor="text1"/>
                <w:sz w:val="21"/>
                <w:szCs w:val="21"/>
              </w:rPr>
              <w:fldChar w:fldCharType="begin"/>
            </w:r>
            <w:r w:rsidRPr="00693E0A">
              <w:rPr>
                <w:rFonts w:ascii="Arial" w:hAnsi="Arial" w:cs="Arial"/>
                <w:color w:val="000000" w:themeColor="text1"/>
                <w:sz w:val="21"/>
                <w:szCs w:val="21"/>
              </w:rPr>
              <w:instrText xml:space="preserve"> REF _Ref137373677 \r \h  \* MERGEFORMAT </w:instrText>
            </w:r>
            <w:r w:rsidRPr="00693E0A">
              <w:rPr>
                <w:rFonts w:ascii="Arial" w:hAnsi="Arial" w:cs="Arial"/>
                <w:color w:val="000000" w:themeColor="text1"/>
                <w:sz w:val="21"/>
                <w:szCs w:val="21"/>
              </w:rPr>
            </w:r>
            <w:r w:rsidRPr="00693E0A">
              <w:rPr>
                <w:rFonts w:ascii="Arial" w:hAnsi="Arial" w:cs="Arial"/>
                <w:color w:val="000000" w:themeColor="text1"/>
                <w:sz w:val="21"/>
                <w:szCs w:val="21"/>
              </w:rPr>
              <w:fldChar w:fldCharType="separate"/>
            </w:r>
            <w:r w:rsidR="00A337C2">
              <w:rPr>
                <w:rFonts w:ascii="Arial" w:hAnsi="Arial" w:cs="Arial"/>
                <w:color w:val="000000" w:themeColor="text1"/>
                <w:sz w:val="21"/>
                <w:szCs w:val="21"/>
              </w:rPr>
              <w:t>6</w:t>
            </w:r>
            <w:r w:rsidRPr="00693E0A">
              <w:rPr>
                <w:rFonts w:ascii="Arial" w:hAnsi="Arial" w:cs="Arial"/>
                <w:color w:val="000000" w:themeColor="text1"/>
                <w:sz w:val="21"/>
                <w:szCs w:val="21"/>
              </w:rPr>
              <w:fldChar w:fldCharType="end"/>
            </w:r>
            <w:r w:rsidRPr="00693E0A">
              <w:rPr>
                <w:rFonts w:ascii="Arial" w:hAnsi="Arial" w:cs="Arial"/>
                <w:color w:val="000000" w:themeColor="text1"/>
                <w:sz w:val="21"/>
                <w:szCs w:val="21"/>
              </w:rPr>
              <w:t xml:space="preserve"> Regulaminu, następujący po Etapie I (Dojrzałość Cyfrowa), w którym mogą wziąć udział wybrani Uczestnicy;</w:t>
            </w:r>
          </w:p>
        </w:tc>
      </w:tr>
      <w:tr w:rsidR="00AC2FC7" w:rsidRPr="00693E0A" w14:paraId="1B60CC7E" w14:textId="77777777" w:rsidTr="5AB9A384">
        <w:tc>
          <w:tcPr>
            <w:tcW w:w="2910" w:type="dxa"/>
          </w:tcPr>
          <w:p w14:paraId="1B60CC7C"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 xml:space="preserve">Formularz de </w:t>
            </w:r>
            <w:proofErr w:type="spellStart"/>
            <w:r w:rsidRPr="00693E0A">
              <w:rPr>
                <w:rFonts w:ascii="Arial" w:hAnsi="Arial" w:cs="Arial"/>
                <w:b/>
                <w:bCs/>
                <w:color w:val="000000" w:themeColor="text1"/>
                <w:sz w:val="21"/>
                <w:szCs w:val="21"/>
              </w:rPr>
              <w:t>minimis</w:t>
            </w:r>
            <w:proofErr w:type="spellEnd"/>
            <w:r w:rsidRPr="00693E0A">
              <w:rPr>
                <w:rFonts w:ascii="Arial" w:hAnsi="Arial" w:cs="Arial"/>
                <w:b/>
                <w:bCs/>
                <w:color w:val="000000" w:themeColor="text1"/>
                <w:sz w:val="21"/>
                <w:szCs w:val="21"/>
              </w:rPr>
              <w:t xml:space="preserve"> </w:t>
            </w:r>
          </w:p>
        </w:tc>
        <w:tc>
          <w:tcPr>
            <w:tcW w:w="5820" w:type="dxa"/>
          </w:tcPr>
          <w:p w14:paraId="1B60CC7D" w14:textId="1EFEA70A" w:rsidR="00AC2FC7" w:rsidRPr="00693E0A" w:rsidRDefault="00AC2FC7" w:rsidP="00C56A6B">
            <w:pPr>
              <w:autoSpaceDE w:val="0"/>
              <w:autoSpaceDN w:val="0"/>
              <w:adjustRightInd w:val="0"/>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formularz</w:t>
            </w:r>
            <w:r w:rsidR="00B22169">
              <w:rPr>
                <w:rFonts w:ascii="Arial" w:hAnsi="Arial" w:cs="Arial"/>
                <w:color w:val="000000" w:themeColor="text1"/>
                <w:sz w:val="21"/>
                <w:szCs w:val="21"/>
              </w:rPr>
              <w:t xml:space="preserve"> </w:t>
            </w:r>
            <w:r w:rsidR="00B22169" w:rsidRPr="00B22169">
              <w:rPr>
                <w:rFonts w:ascii="Arial" w:hAnsi="Arial" w:cs="Arial"/>
                <w:color w:val="000000" w:themeColor="text1"/>
                <w:sz w:val="21"/>
                <w:szCs w:val="21"/>
              </w:rPr>
              <w:t xml:space="preserve">informacji przedstawianych przy ubieganiu się o pomoc de </w:t>
            </w:r>
            <w:proofErr w:type="spellStart"/>
            <w:r w:rsidR="00B22169" w:rsidRPr="00B22169">
              <w:rPr>
                <w:rFonts w:ascii="Arial" w:hAnsi="Arial" w:cs="Arial"/>
                <w:color w:val="000000" w:themeColor="text1"/>
                <w:sz w:val="21"/>
                <w:szCs w:val="21"/>
              </w:rPr>
              <w:t>minimis</w:t>
            </w:r>
            <w:proofErr w:type="spellEnd"/>
            <w:r w:rsidR="00B22169" w:rsidRPr="00B22169">
              <w:rPr>
                <w:rFonts w:ascii="Arial" w:hAnsi="Arial" w:cs="Arial"/>
                <w:color w:val="000000" w:themeColor="text1"/>
                <w:sz w:val="21"/>
                <w:szCs w:val="21"/>
              </w:rPr>
              <w:t xml:space="preserve"> w rozumieniu aktualnie obowiązujących przepisów prawa unijnego lub krajowego, w</w:t>
            </w:r>
            <w:r w:rsidR="00CD799E">
              <w:rPr>
                <w:rFonts w:ascii="Arial" w:hAnsi="Arial" w:cs="Arial"/>
                <w:color w:val="000000" w:themeColor="text1"/>
                <w:sz w:val="21"/>
                <w:szCs w:val="21"/>
              </w:rPr>
              <w:t> </w:t>
            </w:r>
            <w:r w:rsidR="00B22169" w:rsidRPr="00B22169">
              <w:rPr>
                <w:rFonts w:ascii="Arial" w:hAnsi="Arial" w:cs="Arial"/>
                <w:color w:val="000000" w:themeColor="text1"/>
                <w:sz w:val="21"/>
                <w:szCs w:val="21"/>
              </w:rPr>
              <w:t xml:space="preserve">tym: (i) Rozporządzenia Komisji (UE) nr 1407/2013 z dnia 18 grudnia 2013 r. w sprawie stosowania art. 107 i 108 Traktatu o funkcjonowaniu Unii Europejskiej do pomocy de </w:t>
            </w:r>
            <w:proofErr w:type="spellStart"/>
            <w:r w:rsidR="00B22169" w:rsidRPr="00B22169">
              <w:rPr>
                <w:rFonts w:ascii="Arial" w:hAnsi="Arial" w:cs="Arial"/>
                <w:color w:val="000000" w:themeColor="text1"/>
                <w:sz w:val="21"/>
                <w:szCs w:val="21"/>
              </w:rPr>
              <w:t>minimis</w:t>
            </w:r>
            <w:proofErr w:type="spellEnd"/>
            <w:r w:rsidR="00B22169" w:rsidRPr="00B22169">
              <w:rPr>
                <w:rFonts w:ascii="Arial" w:hAnsi="Arial" w:cs="Arial"/>
                <w:color w:val="000000" w:themeColor="text1"/>
                <w:sz w:val="21"/>
                <w:szCs w:val="21"/>
              </w:rPr>
              <w:t xml:space="preserve"> (do 30 czerwca 2024 r., chyba że wcześniejszy termin będzie wynikał z obowiązujących powszechnie przepisów prawa), (ii) Rozporządzenia Komisji (UE) nr 2023/2831 z dnia 13 grudnia 2023 r. w sprawie stosowania art. 107 i 108 Traktatu o funkcjonowaniu Unii Europejskiej do pomocy de </w:t>
            </w:r>
            <w:proofErr w:type="spellStart"/>
            <w:r w:rsidR="00B22169" w:rsidRPr="00B22169">
              <w:rPr>
                <w:rFonts w:ascii="Arial" w:hAnsi="Arial" w:cs="Arial"/>
                <w:color w:val="000000" w:themeColor="text1"/>
                <w:sz w:val="21"/>
                <w:szCs w:val="21"/>
              </w:rPr>
              <w:t>minimis</w:t>
            </w:r>
            <w:proofErr w:type="spellEnd"/>
            <w:r w:rsidR="00B22169" w:rsidRPr="00B22169">
              <w:rPr>
                <w:rFonts w:ascii="Arial" w:hAnsi="Arial" w:cs="Arial"/>
                <w:color w:val="000000" w:themeColor="text1"/>
                <w:sz w:val="21"/>
                <w:szCs w:val="21"/>
              </w:rPr>
              <w:t xml:space="preserve"> (od 30 czerwca 2024 r., chyba że wcześniejszy termin będzie wynikał z obowiązujących powszechnie przepisów prawa)</w:t>
            </w:r>
            <w:r w:rsidR="00C56465">
              <w:rPr>
                <w:rFonts w:ascii="Arial" w:hAnsi="Arial" w:cs="Arial"/>
                <w:color w:val="000000" w:themeColor="text1"/>
                <w:sz w:val="21"/>
                <w:szCs w:val="21"/>
              </w:rPr>
              <w:t xml:space="preserve">; </w:t>
            </w:r>
            <w:r w:rsidRPr="00693E0A">
              <w:rPr>
                <w:rFonts w:ascii="Arial" w:hAnsi="Arial" w:cs="Arial"/>
                <w:color w:val="000000" w:themeColor="text1"/>
                <w:sz w:val="21"/>
                <w:szCs w:val="21"/>
              </w:rPr>
              <w:t xml:space="preserve">wzór Formularza de </w:t>
            </w:r>
            <w:proofErr w:type="spellStart"/>
            <w:r w:rsidRPr="00693E0A">
              <w:rPr>
                <w:rFonts w:ascii="Arial" w:hAnsi="Arial" w:cs="Arial"/>
                <w:color w:val="000000" w:themeColor="text1"/>
                <w:sz w:val="21"/>
                <w:szCs w:val="21"/>
              </w:rPr>
              <w:t>minimis</w:t>
            </w:r>
            <w:proofErr w:type="spellEnd"/>
            <w:r w:rsidRPr="00693E0A">
              <w:rPr>
                <w:rFonts w:ascii="Arial" w:hAnsi="Arial" w:cs="Arial"/>
                <w:color w:val="000000" w:themeColor="text1"/>
                <w:sz w:val="21"/>
                <w:szCs w:val="21"/>
              </w:rPr>
              <w:t xml:space="preserve"> stanowi Załącznik nr 1 do Regulaminu;</w:t>
            </w:r>
          </w:p>
        </w:tc>
      </w:tr>
      <w:tr w:rsidR="00AC2FC7" w:rsidRPr="00693E0A" w14:paraId="1B60CC81" w14:textId="77777777" w:rsidTr="5AB9A384">
        <w:tc>
          <w:tcPr>
            <w:tcW w:w="2910" w:type="dxa"/>
          </w:tcPr>
          <w:p w14:paraId="1B60CC7F"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Formularz Zgłoszeniowy</w:t>
            </w:r>
          </w:p>
        </w:tc>
        <w:tc>
          <w:tcPr>
            <w:tcW w:w="5820" w:type="dxa"/>
          </w:tcPr>
          <w:p w14:paraId="1B60CC80"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formularz dostępny w wersji online, do którego link znajduje się na Stronie Internetowej, którego uzupełnienie i przesłanie jest niezbędne do dokonania Zgłoszenia;</w:t>
            </w:r>
          </w:p>
        </w:tc>
      </w:tr>
      <w:tr w:rsidR="00AC2FC7" w:rsidRPr="00693E0A" w14:paraId="1B60CC84" w14:textId="77777777" w:rsidTr="5AB9A384">
        <w:tc>
          <w:tcPr>
            <w:tcW w:w="2910" w:type="dxa"/>
          </w:tcPr>
          <w:p w14:paraId="1B60CC82"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Fundacja Rozwoju Przemysłu</w:t>
            </w:r>
          </w:p>
        </w:tc>
        <w:tc>
          <w:tcPr>
            <w:tcW w:w="5820" w:type="dxa"/>
          </w:tcPr>
          <w:p w14:paraId="1B60CC83"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Fundację Rozwoju Przemysłu z siedzibą w Kielcach, ul. Olszewskiego 6, 25-663 Kielce, wpisaną do Rejestru Stowarzyszeń Krajowego Rejestru Sądowego prowadzonego przez Sąd Rejonowy w Kielcach X Wydział </w:t>
            </w:r>
            <w:r w:rsidRPr="00693E0A">
              <w:rPr>
                <w:rFonts w:ascii="Arial" w:hAnsi="Arial" w:cs="Arial"/>
                <w:color w:val="000000" w:themeColor="text1"/>
                <w:sz w:val="21"/>
                <w:szCs w:val="21"/>
              </w:rPr>
              <w:lastRenderedPageBreak/>
              <w:t>Gospodarczy KRS pod numerem 0000522490, NIP: 6572915287, REGON: 260794435;</w:t>
            </w:r>
          </w:p>
        </w:tc>
      </w:tr>
      <w:tr w:rsidR="00AC2FC7" w:rsidRPr="00693E0A" w14:paraId="1B60CC87" w14:textId="77777777" w:rsidTr="5AB9A384">
        <w:tc>
          <w:tcPr>
            <w:tcW w:w="2910" w:type="dxa"/>
          </w:tcPr>
          <w:p w14:paraId="1B60CC85"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lastRenderedPageBreak/>
              <w:t>Infover</w:t>
            </w:r>
          </w:p>
        </w:tc>
        <w:tc>
          <w:tcPr>
            <w:tcW w:w="5820" w:type="dxa"/>
          </w:tcPr>
          <w:p w14:paraId="1B60CC86" w14:textId="7164BDCA"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Infover</w:t>
            </w:r>
            <w:r w:rsidR="00330069" w:rsidRPr="00330069">
              <w:rPr>
                <w:rFonts w:ascii="Arial" w:hAnsi="Arial" w:cs="Arial"/>
                <w:color w:val="000000" w:themeColor="text1"/>
                <w:sz w:val="21"/>
                <w:szCs w:val="21"/>
              </w:rPr>
              <w:t xml:space="preserve"> spółka z ograniczoną odpowiedzialnością z</w:t>
            </w:r>
            <w:r w:rsidR="00330069">
              <w:rPr>
                <w:rFonts w:ascii="Arial" w:hAnsi="Arial" w:cs="Arial"/>
                <w:color w:val="000000" w:themeColor="text1"/>
                <w:sz w:val="21"/>
                <w:szCs w:val="21"/>
              </w:rPr>
              <w:t> </w:t>
            </w:r>
            <w:r w:rsidR="00330069" w:rsidRPr="00330069">
              <w:rPr>
                <w:rFonts w:ascii="Arial" w:hAnsi="Arial" w:cs="Arial"/>
                <w:color w:val="000000" w:themeColor="text1"/>
                <w:sz w:val="21"/>
                <w:szCs w:val="21"/>
              </w:rPr>
              <w:t>siedzibą w Kielcach,  ul. Zagnańska 61, 25-528 Kielce, wpisaną do Rejestru Przedsiębiorców Krajowego Rejestru Sądowego prowadzonego przez Sąd Rejonowy w Kielcach X Wydział Gospodarczy KRS pod numerem 0000397869, NIP: 9591942766, REGON: 260558730</w:t>
            </w:r>
            <w:r w:rsidRPr="00693E0A">
              <w:rPr>
                <w:rFonts w:ascii="Arial" w:hAnsi="Arial" w:cs="Arial"/>
                <w:color w:val="000000" w:themeColor="text1"/>
                <w:sz w:val="21"/>
                <w:szCs w:val="21"/>
              </w:rPr>
              <w:t>;</w:t>
            </w:r>
          </w:p>
        </w:tc>
      </w:tr>
      <w:tr w:rsidR="00AC2FC7" w:rsidRPr="00693E0A" w14:paraId="1B60CC8A" w14:textId="77777777" w:rsidTr="5AB9A384">
        <w:tc>
          <w:tcPr>
            <w:tcW w:w="2910" w:type="dxa"/>
          </w:tcPr>
          <w:p w14:paraId="1B60CC88"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 xml:space="preserve">ITM </w:t>
            </w:r>
            <w:proofErr w:type="spellStart"/>
            <w:r w:rsidRPr="00693E0A">
              <w:rPr>
                <w:rFonts w:ascii="Arial" w:hAnsi="Arial" w:cs="Arial"/>
                <w:b/>
                <w:bCs/>
                <w:color w:val="000000" w:themeColor="text1"/>
                <w:sz w:val="21"/>
                <w:szCs w:val="21"/>
              </w:rPr>
              <w:t>Code</w:t>
            </w:r>
            <w:proofErr w:type="spellEnd"/>
          </w:p>
        </w:tc>
        <w:tc>
          <w:tcPr>
            <w:tcW w:w="5820" w:type="dxa"/>
          </w:tcPr>
          <w:p w14:paraId="1B60CC89"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ITM </w:t>
            </w:r>
            <w:proofErr w:type="spellStart"/>
            <w:r w:rsidRPr="00693E0A">
              <w:rPr>
                <w:rFonts w:ascii="Arial" w:hAnsi="Arial" w:cs="Arial"/>
                <w:color w:val="000000" w:themeColor="text1"/>
                <w:sz w:val="21"/>
                <w:szCs w:val="21"/>
              </w:rPr>
              <w:t>Code</w:t>
            </w:r>
            <w:proofErr w:type="spellEnd"/>
            <w:r w:rsidRPr="00693E0A">
              <w:rPr>
                <w:rFonts w:ascii="Arial" w:hAnsi="Arial" w:cs="Arial"/>
                <w:color w:val="000000" w:themeColor="text1"/>
                <w:sz w:val="21"/>
                <w:szCs w:val="21"/>
              </w:rPr>
              <w:t xml:space="preserve"> spółka z ograniczoną odpowiedzialnością z siedzibą w Kielcach, ul. Olszewskiego 6, 25-663 Kielce, wpisaną do Rejestru Przedsiębiorców Krajowego Rejestru Sądowego prowadzonego przez Sąd Rejonowy w Kielcach X Wydział Gospodarczy KRS pod numerem 0000755793, NIP: 9592016085, REGON: 38170063;</w:t>
            </w:r>
          </w:p>
        </w:tc>
      </w:tr>
      <w:tr w:rsidR="00AC2FC7" w:rsidRPr="00693E0A" w14:paraId="1B60CC8D" w14:textId="77777777" w:rsidTr="5AB9A384">
        <w:tc>
          <w:tcPr>
            <w:tcW w:w="2910" w:type="dxa"/>
          </w:tcPr>
          <w:p w14:paraId="1B60CC8B" w14:textId="77777777" w:rsidR="00AC2FC7" w:rsidRPr="00693E0A" w:rsidRDefault="00AC2FC7" w:rsidP="00C56A6B">
            <w:pPr>
              <w:pStyle w:val="NormalnyWeb"/>
              <w:spacing w:before="120" w:beforeAutospacing="0" w:after="120" w:afterAutospacing="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Komitet Sterujący</w:t>
            </w:r>
          </w:p>
        </w:tc>
        <w:tc>
          <w:tcPr>
            <w:tcW w:w="5820" w:type="dxa"/>
          </w:tcPr>
          <w:p w14:paraId="1B60CC8C" w14:textId="77777777" w:rsidR="00AC2FC7" w:rsidRPr="00693E0A" w:rsidRDefault="00AC2FC7" w:rsidP="00C56A6B">
            <w:pPr>
              <w:pBdr>
                <w:top w:val="nil"/>
                <w:left w:val="nil"/>
                <w:bottom w:val="nil"/>
                <w:right w:val="nil"/>
                <w:between w:val="nil"/>
              </w:pBd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organ powołany przez Lidera i Partnerów na podstawie Umowy Konsorcjum, który jest organem decyzyjnym, monitorującym i oceniającym realizację Projektu oraz Wsparcia;</w:t>
            </w:r>
          </w:p>
        </w:tc>
      </w:tr>
      <w:tr w:rsidR="00AC2FC7" w:rsidRPr="00693E0A" w14:paraId="1B60CC90" w14:textId="77777777" w:rsidTr="5AB9A384">
        <w:tc>
          <w:tcPr>
            <w:tcW w:w="2910" w:type="dxa"/>
          </w:tcPr>
          <w:p w14:paraId="1B60CC8E" w14:textId="77777777" w:rsidR="00AC2FC7" w:rsidRPr="00693E0A" w:rsidRDefault="00AC2FC7" w:rsidP="00C56A6B">
            <w:pPr>
              <w:pStyle w:val="NormalnyWeb"/>
              <w:spacing w:before="120" w:beforeAutospacing="0" w:after="120" w:afterAutospacing="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Konsultant ds. Innowacji</w:t>
            </w:r>
          </w:p>
        </w:tc>
        <w:tc>
          <w:tcPr>
            <w:tcW w:w="5820" w:type="dxa"/>
          </w:tcPr>
          <w:p w14:paraId="1B60CC8F" w14:textId="35CF7AEC" w:rsidR="00AC2FC7" w:rsidRPr="00693E0A" w:rsidRDefault="00AC2FC7" w:rsidP="00C56A6B">
            <w:pPr>
              <w:pBdr>
                <w:top w:val="nil"/>
                <w:left w:val="nil"/>
                <w:bottom w:val="nil"/>
                <w:right w:val="nil"/>
                <w:between w:val="nil"/>
              </w:pBdr>
              <w:spacing w:before="120" w:after="120" w:line="276" w:lineRule="auto"/>
              <w:jc w:val="both"/>
              <w:rPr>
                <w:rFonts w:ascii="Arial" w:eastAsia="Arial Unicode MS" w:hAnsi="Arial" w:cs="Arial"/>
                <w:bCs/>
                <w:color w:val="000000" w:themeColor="text1"/>
                <w:sz w:val="21"/>
                <w:szCs w:val="21"/>
                <w:lang w:eastAsia="pl-PL"/>
              </w:rPr>
            </w:pPr>
            <w:r w:rsidRPr="00693E0A">
              <w:rPr>
                <w:rFonts w:ascii="Arial" w:eastAsia="Arial Unicode MS" w:hAnsi="Arial" w:cs="Arial"/>
                <w:bCs/>
                <w:color w:val="000000" w:themeColor="text1"/>
                <w:sz w:val="21"/>
                <w:szCs w:val="21"/>
                <w:lang w:eastAsia="pl-PL"/>
              </w:rPr>
              <w:t xml:space="preserve">oznacza osobę, o której mowa w pkt. </w:t>
            </w:r>
            <w:r w:rsidRPr="00693E0A">
              <w:rPr>
                <w:rFonts w:ascii="Arial" w:eastAsia="Arial Unicode MS" w:hAnsi="Arial" w:cs="Arial"/>
                <w:bCs/>
                <w:color w:val="000000" w:themeColor="text1"/>
                <w:sz w:val="21"/>
                <w:szCs w:val="21"/>
                <w:lang w:eastAsia="pl-PL"/>
              </w:rPr>
              <w:fldChar w:fldCharType="begin"/>
            </w:r>
            <w:r w:rsidRPr="00693E0A">
              <w:rPr>
                <w:rFonts w:ascii="Arial" w:eastAsia="Arial Unicode MS" w:hAnsi="Arial" w:cs="Arial"/>
                <w:bCs/>
                <w:color w:val="000000" w:themeColor="text1"/>
                <w:sz w:val="21"/>
                <w:szCs w:val="21"/>
                <w:lang w:eastAsia="pl-PL"/>
              </w:rPr>
              <w:instrText xml:space="preserve"> REF _Ref141364373 \r \h  \* MERGEFORMAT </w:instrText>
            </w:r>
            <w:r w:rsidRPr="00693E0A">
              <w:rPr>
                <w:rFonts w:ascii="Arial" w:eastAsia="Arial Unicode MS" w:hAnsi="Arial" w:cs="Arial"/>
                <w:bCs/>
                <w:color w:val="000000" w:themeColor="text1"/>
                <w:sz w:val="21"/>
                <w:szCs w:val="21"/>
                <w:lang w:eastAsia="pl-PL"/>
              </w:rPr>
            </w:r>
            <w:r w:rsidRPr="00693E0A">
              <w:rPr>
                <w:rFonts w:ascii="Arial" w:eastAsia="Arial Unicode MS" w:hAnsi="Arial" w:cs="Arial"/>
                <w:bCs/>
                <w:color w:val="000000" w:themeColor="text1"/>
                <w:sz w:val="21"/>
                <w:szCs w:val="21"/>
                <w:lang w:eastAsia="pl-PL"/>
              </w:rPr>
              <w:fldChar w:fldCharType="separate"/>
            </w:r>
            <w:r w:rsidR="00A337C2">
              <w:rPr>
                <w:rFonts w:ascii="Arial" w:eastAsia="Arial Unicode MS" w:hAnsi="Arial" w:cs="Arial"/>
                <w:bCs/>
                <w:color w:val="000000" w:themeColor="text1"/>
                <w:sz w:val="21"/>
                <w:szCs w:val="21"/>
                <w:lang w:eastAsia="pl-PL"/>
              </w:rPr>
              <w:t>5.5.2</w:t>
            </w:r>
            <w:r w:rsidRPr="00693E0A">
              <w:rPr>
                <w:rFonts w:ascii="Arial" w:eastAsia="Arial Unicode MS" w:hAnsi="Arial" w:cs="Arial"/>
                <w:bCs/>
                <w:color w:val="000000" w:themeColor="text1"/>
                <w:sz w:val="21"/>
                <w:szCs w:val="21"/>
                <w:lang w:eastAsia="pl-PL"/>
              </w:rPr>
              <w:fldChar w:fldCharType="end"/>
            </w:r>
            <w:r w:rsidRPr="00693E0A">
              <w:rPr>
                <w:rFonts w:ascii="Arial" w:eastAsia="Arial Unicode MS" w:hAnsi="Arial" w:cs="Arial"/>
                <w:bCs/>
                <w:color w:val="000000" w:themeColor="text1"/>
                <w:sz w:val="21"/>
                <w:szCs w:val="21"/>
                <w:lang w:eastAsia="pl-PL"/>
              </w:rPr>
              <w:t xml:space="preserve"> </w:t>
            </w:r>
            <w:r w:rsidRPr="00693E0A">
              <w:rPr>
                <w:rFonts w:ascii="Arial" w:hAnsi="Arial" w:cs="Arial"/>
                <w:color w:val="000000" w:themeColor="text1"/>
                <w:sz w:val="21"/>
                <w:szCs w:val="21"/>
              </w:rPr>
              <w:t>Regulaminu</w:t>
            </w:r>
            <w:r w:rsidRPr="00693E0A">
              <w:rPr>
                <w:rFonts w:ascii="Arial" w:eastAsia="Arial Unicode MS" w:hAnsi="Arial" w:cs="Arial"/>
                <w:bCs/>
                <w:color w:val="000000" w:themeColor="text1"/>
                <w:sz w:val="21"/>
                <w:szCs w:val="21"/>
                <w:lang w:eastAsia="pl-PL"/>
              </w:rPr>
              <w:t>;</w:t>
            </w:r>
          </w:p>
        </w:tc>
      </w:tr>
      <w:tr w:rsidR="00AC2FC7" w:rsidRPr="00693E0A" w14:paraId="1B60CC93" w14:textId="77777777" w:rsidTr="5AB9A384">
        <w:tc>
          <w:tcPr>
            <w:tcW w:w="2910" w:type="dxa"/>
          </w:tcPr>
          <w:p w14:paraId="1B60CC91"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Lider / Lider Projektu</w:t>
            </w:r>
          </w:p>
        </w:tc>
        <w:tc>
          <w:tcPr>
            <w:tcW w:w="5820" w:type="dxa"/>
          </w:tcPr>
          <w:p w14:paraId="1B60CC92"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Gminę Kielce z siedzibą w Kielcach, Rynek 1, 25-303 Kielce, NIP: 6572617325, REGON: 291009343, reprezentowaną przez Dyrektora Kieleckiego Parku Technologicznego działającego na podstawie pełnomocnictwa udzielonego przez Prezydenta Miasta Kielce;</w:t>
            </w:r>
          </w:p>
        </w:tc>
      </w:tr>
      <w:tr w:rsidR="00AC2FC7" w:rsidRPr="00693E0A" w14:paraId="1B60CC96" w14:textId="77777777" w:rsidTr="5AB9A384">
        <w:tc>
          <w:tcPr>
            <w:tcW w:w="2910" w:type="dxa"/>
          </w:tcPr>
          <w:p w14:paraId="1B60CC94"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Menedżer Cyfryzacji</w:t>
            </w:r>
          </w:p>
        </w:tc>
        <w:tc>
          <w:tcPr>
            <w:tcW w:w="5820" w:type="dxa"/>
          </w:tcPr>
          <w:p w14:paraId="1B60CC95" w14:textId="167361F5" w:rsidR="00AC2FC7" w:rsidRPr="00693E0A" w:rsidRDefault="00AC2FC7" w:rsidP="00C56A6B">
            <w:pPr>
              <w:spacing w:before="120" w:after="120" w:line="276" w:lineRule="auto"/>
              <w:jc w:val="both"/>
              <w:rPr>
                <w:rFonts w:ascii="Arial" w:eastAsia="Arial Unicode MS" w:hAnsi="Arial" w:cs="Arial"/>
                <w:bCs/>
                <w:color w:val="000000" w:themeColor="text1"/>
                <w:sz w:val="21"/>
                <w:szCs w:val="21"/>
                <w:lang w:eastAsia="pl-PL"/>
              </w:rPr>
            </w:pPr>
            <w:r w:rsidRPr="00693E0A">
              <w:rPr>
                <w:rFonts w:ascii="Arial" w:eastAsia="Arial Unicode MS" w:hAnsi="Arial" w:cs="Arial"/>
                <w:bCs/>
                <w:color w:val="000000" w:themeColor="text1"/>
                <w:sz w:val="21"/>
                <w:szCs w:val="21"/>
                <w:lang w:eastAsia="pl-PL"/>
              </w:rPr>
              <w:t xml:space="preserve">oznacza osobę, o której mowa w pkt. </w:t>
            </w:r>
            <w:r w:rsidRPr="00693E0A">
              <w:rPr>
                <w:rFonts w:ascii="Arial" w:eastAsia="Arial Unicode MS" w:hAnsi="Arial" w:cs="Arial"/>
                <w:bCs/>
                <w:color w:val="000000" w:themeColor="text1"/>
                <w:sz w:val="21"/>
                <w:szCs w:val="21"/>
                <w:lang w:eastAsia="pl-PL"/>
              </w:rPr>
              <w:fldChar w:fldCharType="begin"/>
            </w:r>
            <w:r w:rsidRPr="00693E0A">
              <w:rPr>
                <w:rFonts w:ascii="Arial" w:eastAsia="Arial Unicode MS" w:hAnsi="Arial" w:cs="Arial"/>
                <w:bCs/>
                <w:color w:val="000000" w:themeColor="text1"/>
                <w:sz w:val="21"/>
                <w:szCs w:val="21"/>
                <w:lang w:eastAsia="pl-PL"/>
              </w:rPr>
              <w:instrText xml:space="preserve"> REF _Ref141364109 \r \h  \* MERGEFORMAT </w:instrText>
            </w:r>
            <w:r w:rsidRPr="00693E0A">
              <w:rPr>
                <w:rFonts w:ascii="Arial" w:eastAsia="Arial Unicode MS" w:hAnsi="Arial" w:cs="Arial"/>
                <w:bCs/>
                <w:color w:val="000000" w:themeColor="text1"/>
                <w:sz w:val="21"/>
                <w:szCs w:val="21"/>
                <w:lang w:eastAsia="pl-PL"/>
              </w:rPr>
            </w:r>
            <w:r w:rsidRPr="00693E0A">
              <w:rPr>
                <w:rFonts w:ascii="Arial" w:eastAsia="Arial Unicode MS" w:hAnsi="Arial" w:cs="Arial"/>
                <w:bCs/>
                <w:color w:val="000000" w:themeColor="text1"/>
                <w:sz w:val="21"/>
                <w:szCs w:val="21"/>
                <w:lang w:eastAsia="pl-PL"/>
              </w:rPr>
              <w:fldChar w:fldCharType="separate"/>
            </w:r>
            <w:r w:rsidR="00A337C2">
              <w:rPr>
                <w:rFonts w:ascii="Arial" w:eastAsia="Arial Unicode MS" w:hAnsi="Arial" w:cs="Arial"/>
                <w:bCs/>
                <w:color w:val="000000" w:themeColor="text1"/>
                <w:sz w:val="21"/>
                <w:szCs w:val="21"/>
                <w:lang w:eastAsia="pl-PL"/>
              </w:rPr>
              <w:t>5.5.1</w:t>
            </w:r>
            <w:r w:rsidRPr="00693E0A">
              <w:rPr>
                <w:rFonts w:ascii="Arial" w:eastAsia="Arial Unicode MS" w:hAnsi="Arial" w:cs="Arial"/>
                <w:bCs/>
                <w:color w:val="000000" w:themeColor="text1"/>
                <w:sz w:val="21"/>
                <w:szCs w:val="21"/>
                <w:lang w:eastAsia="pl-PL"/>
              </w:rPr>
              <w:fldChar w:fldCharType="end"/>
            </w:r>
            <w:r w:rsidRPr="00693E0A">
              <w:rPr>
                <w:rFonts w:ascii="Arial" w:eastAsia="Arial Unicode MS" w:hAnsi="Arial" w:cs="Arial"/>
                <w:bCs/>
                <w:color w:val="000000" w:themeColor="text1"/>
                <w:sz w:val="21"/>
                <w:szCs w:val="21"/>
                <w:lang w:eastAsia="pl-PL"/>
              </w:rPr>
              <w:t xml:space="preserve"> </w:t>
            </w:r>
            <w:r w:rsidRPr="00693E0A">
              <w:rPr>
                <w:rFonts w:ascii="Arial" w:hAnsi="Arial" w:cs="Arial"/>
                <w:color w:val="000000" w:themeColor="text1"/>
                <w:sz w:val="21"/>
                <w:szCs w:val="21"/>
              </w:rPr>
              <w:t>Regulaminu</w:t>
            </w:r>
            <w:r w:rsidRPr="00693E0A">
              <w:rPr>
                <w:rFonts w:ascii="Arial" w:eastAsia="Arial Unicode MS" w:hAnsi="Arial" w:cs="Arial"/>
                <w:bCs/>
                <w:color w:val="000000" w:themeColor="text1"/>
                <w:sz w:val="21"/>
                <w:szCs w:val="21"/>
                <w:lang w:eastAsia="pl-PL"/>
              </w:rPr>
              <w:t>;</w:t>
            </w:r>
          </w:p>
        </w:tc>
      </w:tr>
      <w:tr w:rsidR="00AC2FC7" w:rsidRPr="00693E0A" w14:paraId="1B60CC99" w14:textId="77777777" w:rsidTr="5AB9A384">
        <w:tc>
          <w:tcPr>
            <w:tcW w:w="2910" w:type="dxa"/>
          </w:tcPr>
          <w:p w14:paraId="1B60CC97" w14:textId="77777777" w:rsidR="00AC2FC7" w:rsidRPr="00693E0A" w:rsidRDefault="00AC2FC7" w:rsidP="00C56A6B">
            <w:pPr>
              <w:pStyle w:val="NormalnyWeb"/>
              <w:spacing w:before="120" w:beforeAutospacing="0" w:after="120" w:afterAutospacing="0" w:line="276" w:lineRule="auto"/>
              <w:rPr>
                <w:rFonts w:ascii="Arial" w:hAnsi="Arial" w:cs="Arial"/>
                <w:color w:val="000000" w:themeColor="text1"/>
                <w:sz w:val="21"/>
                <w:szCs w:val="21"/>
              </w:rPr>
            </w:pPr>
            <w:r w:rsidRPr="00693E0A">
              <w:rPr>
                <w:rFonts w:ascii="Arial" w:hAnsi="Arial" w:cs="Arial"/>
                <w:b/>
                <w:bCs/>
                <w:color w:val="000000" w:themeColor="text1"/>
                <w:sz w:val="21"/>
                <w:szCs w:val="21"/>
              </w:rPr>
              <w:t xml:space="preserve">mikro, mały przedsiębiorca lub średni przedsiębiorca (MŚP) </w:t>
            </w:r>
          </w:p>
        </w:tc>
        <w:tc>
          <w:tcPr>
            <w:tcW w:w="5820" w:type="dxa"/>
          </w:tcPr>
          <w:p w14:paraId="1B60CC98" w14:textId="77777777" w:rsidR="00AC2FC7" w:rsidRPr="00693E0A" w:rsidRDefault="00AC2FC7" w:rsidP="00C56A6B">
            <w:pPr>
              <w:pStyle w:val="NormalnyWeb"/>
              <w:spacing w:before="120" w:beforeAutospacing="0" w:after="120" w:afterAutospacing="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mikro, małego lub średniego przedsiębiorcę̨ spełniającego warunki określone w załączniku I do Rozporządzenia Komisji Europejskiej (UE) nr 651/2014; </w:t>
            </w:r>
          </w:p>
        </w:tc>
      </w:tr>
      <w:tr w:rsidR="00AC2FC7" w:rsidRPr="00693E0A" w14:paraId="1B60CC9C" w14:textId="77777777" w:rsidTr="5AB9A384">
        <w:tc>
          <w:tcPr>
            <w:tcW w:w="2910" w:type="dxa"/>
          </w:tcPr>
          <w:p w14:paraId="1B60CC9A" w14:textId="77777777" w:rsidR="00AC2FC7" w:rsidRPr="00693E0A" w:rsidRDefault="00AC2FC7" w:rsidP="00C56A6B">
            <w:pPr>
              <w:pStyle w:val="NormalnyWeb"/>
              <w:spacing w:before="120" w:beforeAutospacing="0" w:after="120" w:afterAutospacing="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Ocena Dojrzałości Cyfrowej</w:t>
            </w:r>
          </w:p>
        </w:tc>
        <w:tc>
          <w:tcPr>
            <w:tcW w:w="5820" w:type="dxa"/>
          </w:tcPr>
          <w:p w14:paraId="1B60CC9B" w14:textId="01395D64" w:rsidR="00AC2FC7" w:rsidRPr="00693E0A" w:rsidRDefault="00AC2FC7" w:rsidP="00C56A6B">
            <w:pPr>
              <w:pStyle w:val="NormalnyWeb"/>
              <w:spacing w:before="120" w:beforeAutospacing="0" w:after="120" w:afterAutospacing="0" w:line="276" w:lineRule="auto"/>
              <w:jc w:val="both"/>
              <w:rPr>
                <w:rFonts w:ascii="Arial" w:hAnsi="Arial" w:cs="Arial"/>
                <w:color w:val="000000" w:themeColor="text1"/>
                <w:sz w:val="21"/>
                <w:szCs w:val="21"/>
              </w:rPr>
            </w:pPr>
            <w:r w:rsidRPr="00693E0A">
              <w:rPr>
                <w:rFonts w:ascii="Arial" w:hAnsi="Arial" w:cs="Arial"/>
                <w:sz w:val="21"/>
                <w:szCs w:val="21"/>
              </w:rPr>
              <w:t>ma znaczenie nadane w pkt</w:t>
            </w:r>
            <w:r w:rsidRPr="00693E0A">
              <w:rPr>
                <w:rFonts w:ascii="Arial" w:hAnsi="Arial" w:cs="Arial"/>
                <w:color w:val="000000" w:themeColor="text1"/>
                <w:sz w:val="21"/>
                <w:szCs w:val="21"/>
              </w:rPr>
              <w:t xml:space="preserve">. </w:t>
            </w:r>
            <w:r w:rsidRPr="00693E0A">
              <w:rPr>
                <w:rFonts w:ascii="Arial" w:hAnsi="Arial" w:cs="Arial"/>
                <w:color w:val="000000" w:themeColor="text1"/>
                <w:sz w:val="21"/>
                <w:szCs w:val="21"/>
              </w:rPr>
              <w:fldChar w:fldCharType="begin"/>
            </w:r>
            <w:r w:rsidRPr="00693E0A">
              <w:rPr>
                <w:rFonts w:ascii="Arial" w:hAnsi="Arial" w:cs="Arial"/>
                <w:color w:val="000000" w:themeColor="text1"/>
                <w:sz w:val="21"/>
                <w:szCs w:val="21"/>
              </w:rPr>
              <w:instrText xml:space="preserve"> REF _Ref145592955 \r \h  \* MERGEFORMAT </w:instrText>
            </w:r>
            <w:r w:rsidRPr="00693E0A">
              <w:rPr>
                <w:rFonts w:ascii="Arial" w:hAnsi="Arial" w:cs="Arial"/>
                <w:color w:val="000000" w:themeColor="text1"/>
                <w:sz w:val="21"/>
                <w:szCs w:val="21"/>
              </w:rPr>
            </w:r>
            <w:r w:rsidRPr="00693E0A">
              <w:rPr>
                <w:rFonts w:ascii="Arial" w:hAnsi="Arial" w:cs="Arial"/>
                <w:color w:val="000000" w:themeColor="text1"/>
                <w:sz w:val="21"/>
                <w:szCs w:val="21"/>
              </w:rPr>
              <w:fldChar w:fldCharType="separate"/>
            </w:r>
            <w:r w:rsidR="00A337C2">
              <w:rPr>
                <w:rFonts w:ascii="Arial" w:hAnsi="Arial" w:cs="Arial"/>
                <w:color w:val="000000" w:themeColor="text1"/>
                <w:sz w:val="21"/>
                <w:szCs w:val="21"/>
              </w:rPr>
              <w:t>5.7.3</w:t>
            </w:r>
            <w:r w:rsidRPr="00693E0A">
              <w:rPr>
                <w:rFonts w:ascii="Arial" w:hAnsi="Arial" w:cs="Arial"/>
                <w:color w:val="000000" w:themeColor="text1"/>
                <w:sz w:val="21"/>
                <w:szCs w:val="21"/>
              </w:rPr>
              <w:fldChar w:fldCharType="end"/>
            </w:r>
            <w:r w:rsidRPr="00693E0A">
              <w:rPr>
                <w:rFonts w:ascii="Arial" w:hAnsi="Arial" w:cs="Arial"/>
                <w:color w:val="000000" w:themeColor="text1"/>
                <w:sz w:val="21"/>
                <w:szCs w:val="21"/>
              </w:rPr>
              <w:t xml:space="preserve"> Regulaminu;</w:t>
            </w:r>
          </w:p>
        </w:tc>
      </w:tr>
      <w:tr w:rsidR="00AC2FC7" w:rsidRPr="00693E0A" w14:paraId="1B60CC9F" w14:textId="77777777" w:rsidTr="5AB9A384">
        <w:tc>
          <w:tcPr>
            <w:tcW w:w="2910" w:type="dxa"/>
          </w:tcPr>
          <w:p w14:paraId="1B60CC9D" w14:textId="77777777" w:rsidR="00AC2FC7" w:rsidRPr="00693E0A" w:rsidRDefault="00AC2FC7" w:rsidP="00C56A6B">
            <w:pPr>
              <w:pStyle w:val="NormalnyWeb"/>
              <w:spacing w:before="120" w:beforeAutospacing="0" w:after="120" w:afterAutospacing="0" w:line="276" w:lineRule="auto"/>
              <w:rPr>
                <w:rFonts w:ascii="Arial" w:hAnsi="Arial" w:cs="Arial"/>
                <w:b/>
                <w:bCs/>
                <w:color w:val="000000" w:themeColor="text1"/>
                <w:sz w:val="21"/>
                <w:szCs w:val="21"/>
              </w:rPr>
            </w:pPr>
            <w:proofErr w:type="spellStart"/>
            <w:r w:rsidRPr="00693E0A">
              <w:rPr>
                <w:rFonts w:ascii="Arial" w:hAnsi="Arial" w:cs="Arial"/>
                <w:b/>
                <w:bCs/>
                <w:color w:val="000000" w:themeColor="text1"/>
                <w:sz w:val="21"/>
                <w:szCs w:val="21"/>
              </w:rPr>
              <w:t>Optibuy</w:t>
            </w:r>
            <w:proofErr w:type="spellEnd"/>
          </w:p>
        </w:tc>
        <w:tc>
          <w:tcPr>
            <w:tcW w:w="5820" w:type="dxa"/>
          </w:tcPr>
          <w:p w14:paraId="1B60CC9E" w14:textId="77777777" w:rsidR="00AC2FC7" w:rsidRPr="00693E0A" w:rsidRDefault="00AC2FC7" w:rsidP="00C56A6B">
            <w:pPr>
              <w:pStyle w:val="NormalnyWeb"/>
              <w:spacing w:before="120" w:beforeAutospacing="0" w:after="120" w:afterAutospacing="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w:t>
            </w:r>
            <w:proofErr w:type="spellStart"/>
            <w:r w:rsidRPr="00693E0A">
              <w:rPr>
                <w:rFonts w:ascii="Arial" w:hAnsi="Arial" w:cs="Arial"/>
                <w:color w:val="000000" w:themeColor="text1"/>
                <w:sz w:val="21"/>
                <w:szCs w:val="21"/>
              </w:rPr>
              <w:t>Optibuy</w:t>
            </w:r>
            <w:proofErr w:type="spellEnd"/>
            <w:r w:rsidRPr="00693E0A">
              <w:rPr>
                <w:rFonts w:ascii="Arial" w:hAnsi="Arial" w:cs="Arial"/>
                <w:color w:val="000000" w:themeColor="text1"/>
                <w:sz w:val="21"/>
                <w:szCs w:val="21"/>
              </w:rPr>
              <w:t xml:space="preserve"> spółka z ograniczoną odpowiedzialnością</w:t>
            </w:r>
            <w:r w:rsidRPr="00693E0A">
              <w:rPr>
                <w:rFonts w:ascii="Arial" w:hAnsi="Arial" w:cs="Arial"/>
                <w:sz w:val="21"/>
                <w:szCs w:val="21"/>
              </w:rPr>
              <w:t xml:space="preserve"> z siedzibą w Warszawie, </w:t>
            </w:r>
            <w:r w:rsidRPr="00693E0A">
              <w:rPr>
                <w:rFonts w:ascii="Arial" w:hAnsi="Arial" w:cs="Arial"/>
                <w:color w:val="000000" w:themeColor="text1"/>
                <w:sz w:val="21"/>
                <w:szCs w:val="21"/>
              </w:rPr>
              <w:t>ul. Jana Kazimierza 3, 01-248 Warszawa</w:t>
            </w:r>
            <w:r w:rsidRPr="00693E0A">
              <w:rPr>
                <w:rFonts w:ascii="Arial" w:hAnsi="Arial" w:cs="Arial"/>
                <w:sz w:val="21"/>
                <w:szCs w:val="21"/>
              </w:rPr>
              <w:t xml:space="preserve">, wpisaną do Rejestru Przedsiębiorców Krajowego Rejestru Sądowego prowadzonego przez Sąd Rejonowy dla </w:t>
            </w:r>
            <w:r w:rsidRPr="00693E0A">
              <w:rPr>
                <w:rFonts w:ascii="Arial" w:hAnsi="Arial" w:cs="Arial"/>
                <w:sz w:val="21"/>
                <w:szCs w:val="21"/>
              </w:rPr>
              <w:lastRenderedPageBreak/>
              <w:t>m.st. Warszawy w Warszawie XIII Wydział Gospodarczy KRS pod numerem 0000345496, NIP: 1080008115, REGON: 142184688;</w:t>
            </w:r>
          </w:p>
        </w:tc>
      </w:tr>
      <w:tr w:rsidR="00AC2FC7" w:rsidRPr="00693E0A" w14:paraId="1B60CCA2" w14:textId="77777777" w:rsidTr="5AB9A384">
        <w:tc>
          <w:tcPr>
            <w:tcW w:w="2910" w:type="dxa"/>
          </w:tcPr>
          <w:p w14:paraId="1B60CCA0" w14:textId="77777777" w:rsidR="00AC2FC7" w:rsidRPr="00693E0A" w:rsidRDefault="00AC2FC7" w:rsidP="00C56A6B">
            <w:pPr>
              <w:pStyle w:val="NormalnyWeb"/>
              <w:spacing w:before="120" w:beforeAutospacing="0" w:after="120" w:afterAutospacing="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lastRenderedPageBreak/>
              <w:t>Oświadczenie MŚP</w:t>
            </w:r>
          </w:p>
        </w:tc>
        <w:tc>
          <w:tcPr>
            <w:tcW w:w="5820" w:type="dxa"/>
          </w:tcPr>
          <w:p w14:paraId="1B60CCA1" w14:textId="7B132953" w:rsidR="00AC2FC7" w:rsidRPr="00693E0A" w:rsidRDefault="00AC2FC7" w:rsidP="00C56A6B">
            <w:pPr>
              <w:pStyle w:val="Nagwek3"/>
              <w:numPr>
                <w:ilvl w:val="0"/>
                <w:numId w:val="0"/>
              </w:numPr>
              <w:spacing w:line="276" w:lineRule="auto"/>
              <w:outlineLvl w:val="2"/>
            </w:pPr>
            <w:r w:rsidRPr="00693E0A">
              <w:t xml:space="preserve">oznacza oświadczenie o spełnianiu kryteriów statusu </w:t>
            </w:r>
            <w:r w:rsidRPr="00693E0A">
              <w:rPr>
                <w:color w:val="000000" w:themeColor="text1"/>
              </w:rPr>
              <w:t>mikro, małego lub średniego przedsiębiorcy określonych w</w:t>
            </w:r>
            <w:r w:rsidR="00CD799E">
              <w:rPr>
                <w:color w:val="000000" w:themeColor="text1"/>
              </w:rPr>
              <w:t> </w:t>
            </w:r>
            <w:r w:rsidRPr="00693E0A">
              <w:rPr>
                <w:color w:val="000000" w:themeColor="text1"/>
              </w:rPr>
              <w:t xml:space="preserve">załączniku I do Rozporządzenia Komisji Europejskiej (UE) nr 651/2014; wzór Oświadczenia MŚP stanowi </w:t>
            </w:r>
            <w:r w:rsidRPr="00693E0A">
              <w:t>Załącznik nr 2 do Regulaminu;</w:t>
            </w:r>
          </w:p>
        </w:tc>
      </w:tr>
      <w:tr w:rsidR="00AC2FC7" w:rsidRPr="00693E0A" w14:paraId="1B60CCA5" w14:textId="77777777" w:rsidTr="5AB9A384">
        <w:tc>
          <w:tcPr>
            <w:tcW w:w="2910" w:type="dxa"/>
          </w:tcPr>
          <w:p w14:paraId="1B60CCA3"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PARP</w:t>
            </w:r>
          </w:p>
        </w:tc>
        <w:tc>
          <w:tcPr>
            <w:tcW w:w="5820" w:type="dxa"/>
          </w:tcPr>
          <w:p w14:paraId="1B60CCA4"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Polską Agencję Rozwoju Przedsiębiorczości;</w:t>
            </w:r>
          </w:p>
        </w:tc>
      </w:tr>
      <w:tr w:rsidR="00AC2FC7" w:rsidRPr="00693E0A" w14:paraId="1B60CCA8" w14:textId="77777777" w:rsidTr="5AB9A384">
        <w:tc>
          <w:tcPr>
            <w:tcW w:w="2910" w:type="dxa"/>
          </w:tcPr>
          <w:p w14:paraId="1B60CCA6"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Partner / Partner Projektu</w:t>
            </w:r>
          </w:p>
        </w:tc>
        <w:tc>
          <w:tcPr>
            <w:tcW w:w="5820" w:type="dxa"/>
          </w:tcPr>
          <w:p w14:paraId="1B60CCA7" w14:textId="45206EE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 w zależności od kontekstu – jednego z Partnerów, niektórych Partnerów lub wszystkich Partnerów, o których mowa w pkt. </w:t>
            </w:r>
            <w:r w:rsidRPr="00693E0A">
              <w:rPr>
                <w:rFonts w:ascii="Arial" w:hAnsi="Arial" w:cs="Arial"/>
                <w:color w:val="000000" w:themeColor="text1"/>
                <w:sz w:val="21"/>
                <w:szCs w:val="21"/>
              </w:rPr>
              <w:fldChar w:fldCharType="begin"/>
            </w:r>
            <w:r w:rsidRPr="00693E0A">
              <w:rPr>
                <w:rFonts w:ascii="Arial" w:hAnsi="Arial" w:cs="Arial"/>
                <w:color w:val="000000" w:themeColor="text1"/>
                <w:sz w:val="21"/>
                <w:szCs w:val="21"/>
              </w:rPr>
              <w:instrText xml:space="preserve"> REF _Ref137562942 \r \h  \* MERGEFORMAT </w:instrText>
            </w:r>
            <w:r w:rsidRPr="00693E0A">
              <w:rPr>
                <w:rFonts w:ascii="Arial" w:hAnsi="Arial" w:cs="Arial"/>
                <w:color w:val="000000" w:themeColor="text1"/>
                <w:sz w:val="21"/>
                <w:szCs w:val="21"/>
              </w:rPr>
            </w:r>
            <w:r w:rsidRPr="00693E0A">
              <w:rPr>
                <w:rFonts w:ascii="Arial" w:hAnsi="Arial" w:cs="Arial"/>
                <w:color w:val="000000" w:themeColor="text1"/>
                <w:sz w:val="21"/>
                <w:szCs w:val="21"/>
              </w:rPr>
              <w:fldChar w:fldCharType="separate"/>
            </w:r>
            <w:r w:rsidR="00A337C2">
              <w:rPr>
                <w:rFonts w:ascii="Arial" w:hAnsi="Arial" w:cs="Arial"/>
                <w:color w:val="000000" w:themeColor="text1"/>
                <w:sz w:val="21"/>
                <w:szCs w:val="21"/>
              </w:rPr>
              <w:t>2.2</w:t>
            </w:r>
            <w:r w:rsidRPr="00693E0A">
              <w:rPr>
                <w:rFonts w:ascii="Arial" w:hAnsi="Arial" w:cs="Arial"/>
                <w:color w:val="000000" w:themeColor="text1"/>
                <w:sz w:val="21"/>
                <w:szCs w:val="21"/>
              </w:rPr>
              <w:fldChar w:fldCharType="end"/>
            </w:r>
            <w:r w:rsidRPr="00693E0A">
              <w:rPr>
                <w:rFonts w:ascii="Arial" w:hAnsi="Arial" w:cs="Arial"/>
                <w:color w:val="000000" w:themeColor="text1"/>
                <w:sz w:val="21"/>
                <w:szCs w:val="21"/>
              </w:rPr>
              <w:t xml:space="preserve"> Regulaminu;</w:t>
            </w:r>
          </w:p>
        </w:tc>
      </w:tr>
      <w:tr w:rsidR="00AC2FC7" w:rsidRPr="00693E0A" w14:paraId="1B60CCAB" w14:textId="77777777" w:rsidTr="5AB9A384">
        <w:tc>
          <w:tcPr>
            <w:tcW w:w="2910" w:type="dxa"/>
          </w:tcPr>
          <w:p w14:paraId="1B60CCA9"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Politechnika Świętokrzyska</w:t>
            </w:r>
          </w:p>
        </w:tc>
        <w:tc>
          <w:tcPr>
            <w:tcW w:w="5820" w:type="dxa"/>
          </w:tcPr>
          <w:p w14:paraId="1B60CCAA"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sz w:val="21"/>
                <w:szCs w:val="21"/>
              </w:rPr>
              <w:t>oznacza Politechnikę Świętokrzyską z siedzibą w Kielcach, aleja Tysiąclecia Państwa Polskiego 7, 25-314 Kielce, NIP: 6570009774;</w:t>
            </w:r>
          </w:p>
        </w:tc>
      </w:tr>
      <w:tr w:rsidR="00AC2FC7" w:rsidRPr="00693E0A" w14:paraId="1B60CCAE" w14:textId="77777777" w:rsidTr="5AB9A384">
        <w:tc>
          <w:tcPr>
            <w:tcW w:w="2910" w:type="dxa"/>
          </w:tcPr>
          <w:p w14:paraId="1B60CCAC"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 xml:space="preserve">pomoc de </w:t>
            </w:r>
            <w:proofErr w:type="spellStart"/>
            <w:r w:rsidRPr="00693E0A">
              <w:rPr>
                <w:rFonts w:ascii="Arial" w:hAnsi="Arial" w:cs="Arial"/>
                <w:b/>
                <w:bCs/>
                <w:color w:val="000000" w:themeColor="text1"/>
                <w:sz w:val="21"/>
                <w:szCs w:val="21"/>
              </w:rPr>
              <w:t>minimis</w:t>
            </w:r>
            <w:proofErr w:type="spellEnd"/>
          </w:p>
        </w:tc>
        <w:tc>
          <w:tcPr>
            <w:tcW w:w="5820" w:type="dxa"/>
          </w:tcPr>
          <w:p w14:paraId="1B60CCAD" w14:textId="717F9A71" w:rsidR="00AC2FC7" w:rsidRPr="00693E0A" w:rsidRDefault="00AC2FC7" w:rsidP="00C56A6B">
            <w:pPr>
              <w:spacing w:before="120" w:after="120" w:line="276" w:lineRule="auto"/>
              <w:jc w:val="both"/>
              <w:rPr>
                <w:rFonts w:ascii="Arial" w:hAnsi="Arial" w:cs="Arial"/>
                <w:bCs/>
                <w:color w:val="000000" w:themeColor="text1"/>
                <w:sz w:val="21"/>
                <w:szCs w:val="21"/>
              </w:rPr>
            </w:pPr>
            <w:r w:rsidRPr="00693E0A">
              <w:rPr>
                <w:rFonts w:ascii="Arial" w:eastAsia="Arial Unicode MS" w:hAnsi="Arial" w:cs="Arial"/>
                <w:bCs/>
                <w:color w:val="000000" w:themeColor="text1"/>
                <w:sz w:val="21"/>
                <w:szCs w:val="21"/>
                <w:lang w:eastAsia="pl-PL"/>
              </w:rPr>
              <w:t xml:space="preserve">oznacza pomoc udzielaną </w:t>
            </w:r>
            <w:r w:rsidR="009127E3" w:rsidRPr="009127E3">
              <w:rPr>
                <w:rFonts w:ascii="Arial" w:eastAsia="Arial Unicode MS" w:hAnsi="Arial" w:cs="Arial"/>
                <w:bCs/>
                <w:color w:val="000000" w:themeColor="text1"/>
                <w:sz w:val="21"/>
                <w:szCs w:val="21"/>
                <w:lang w:eastAsia="pl-PL"/>
              </w:rPr>
              <w:t>na zasadach określonych w</w:t>
            </w:r>
            <w:r w:rsidR="00CD799E">
              <w:rPr>
                <w:rFonts w:ascii="Arial" w:eastAsia="Arial Unicode MS" w:hAnsi="Arial" w:cs="Arial"/>
                <w:bCs/>
                <w:color w:val="000000" w:themeColor="text1"/>
                <w:sz w:val="21"/>
                <w:szCs w:val="21"/>
                <w:lang w:eastAsia="pl-PL"/>
              </w:rPr>
              <w:t> </w:t>
            </w:r>
            <w:r w:rsidR="009127E3" w:rsidRPr="009127E3">
              <w:rPr>
                <w:rFonts w:ascii="Arial" w:eastAsia="Arial Unicode MS" w:hAnsi="Arial" w:cs="Arial"/>
                <w:bCs/>
                <w:color w:val="000000" w:themeColor="text1"/>
                <w:sz w:val="21"/>
                <w:szCs w:val="21"/>
                <w:lang w:eastAsia="pl-PL"/>
              </w:rPr>
              <w:t xml:space="preserve">aktualnie obowiązujących przepisach prawa unijnego lub krajowego, w tym: (i) w Rozporządzeniu Komisji (UE) nr 1407/2013 z dnia 18 grudnia 2013 r. w sprawie stosowania art. 107 i 108 Traktatu o funkcjonowaniu Unii Europejskiej do pomocy de </w:t>
            </w:r>
            <w:proofErr w:type="spellStart"/>
            <w:r w:rsidR="009127E3" w:rsidRPr="009127E3">
              <w:rPr>
                <w:rFonts w:ascii="Arial" w:eastAsia="Arial Unicode MS" w:hAnsi="Arial" w:cs="Arial"/>
                <w:bCs/>
                <w:color w:val="000000" w:themeColor="text1"/>
                <w:sz w:val="21"/>
                <w:szCs w:val="21"/>
                <w:lang w:eastAsia="pl-PL"/>
              </w:rPr>
              <w:t>minimis</w:t>
            </w:r>
            <w:proofErr w:type="spellEnd"/>
            <w:r w:rsidR="009127E3" w:rsidRPr="009127E3">
              <w:rPr>
                <w:rFonts w:ascii="Arial" w:eastAsia="Arial Unicode MS" w:hAnsi="Arial" w:cs="Arial"/>
                <w:bCs/>
                <w:color w:val="000000" w:themeColor="text1"/>
                <w:sz w:val="21"/>
                <w:szCs w:val="21"/>
                <w:lang w:eastAsia="pl-PL"/>
              </w:rPr>
              <w:t xml:space="preserve"> (do 30 czerwca 2024 r., chyba że wcześniejszy termin będzie wynikał z obowiązujących powszechnie przepisów prawa), (ii) Rozporządzeniu Komisji (UE) nr 2023/2831 z dnia 13 grudnia 2023 r. w sprawie stosowania art. 107 i 108 Traktatu o funkcjonowaniu Unii Europejskiej do pomocy de </w:t>
            </w:r>
            <w:proofErr w:type="spellStart"/>
            <w:r w:rsidR="009127E3" w:rsidRPr="009127E3">
              <w:rPr>
                <w:rFonts w:ascii="Arial" w:eastAsia="Arial Unicode MS" w:hAnsi="Arial" w:cs="Arial"/>
                <w:bCs/>
                <w:color w:val="000000" w:themeColor="text1"/>
                <w:sz w:val="21"/>
                <w:szCs w:val="21"/>
                <w:lang w:eastAsia="pl-PL"/>
              </w:rPr>
              <w:t>minimis</w:t>
            </w:r>
            <w:proofErr w:type="spellEnd"/>
            <w:r w:rsidR="009127E3" w:rsidRPr="009127E3">
              <w:rPr>
                <w:rFonts w:ascii="Arial" w:eastAsia="Arial Unicode MS" w:hAnsi="Arial" w:cs="Arial"/>
                <w:bCs/>
                <w:color w:val="000000" w:themeColor="text1"/>
                <w:sz w:val="21"/>
                <w:szCs w:val="21"/>
                <w:lang w:eastAsia="pl-PL"/>
              </w:rPr>
              <w:t xml:space="preserve"> (od 30 czerwca 2024 r., chyba że wcześniejszy termin będzie wynikał z</w:t>
            </w:r>
            <w:r w:rsidR="00CD799E">
              <w:rPr>
                <w:rFonts w:ascii="Arial" w:eastAsia="Arial Unicode MS" w:hAnsi="Arial" w:cs="Arial"/>
                <w:bCs/>
                <w:color w:val="000000" w:themeColor="text1"/>
                <w:sz w:val="21"/>
                <w:szCs w:val="21"/>
                <w:lang w:eastAsia="pl-PL"/>
              </w:rPr>
              <w:t> </w:t>
            </w:r>
            <w:r w:rsidR="009127E3" w:rsidRPr="009127E3">
              <w:rPr>
                <w:rFonts w:ascii="Arial" w:eastAsia="Arial Unicode MS" w:hAnsi="Arial" w:cs="Arial"/>
                <w:bCs/>
                <w:color w:val="000000" w:themeColor="text1"/>
                <w:sz w:val="21"/>
                <w:szCs w:val="21"/>
                <w:lang w:eastAsia="pl-PL"/>
              </w:rPr>
              <w:t>obowiązujących powszechnie przepisów prawa);</w:t>
            </w:r>
          </w:p>
        </w:tc>
      </w:tr>
      <w:tr w:rsidR="00AC2FC7" w:rsidRPr="00693E0A" w14:paraId="1B60CCB1" w14:textId="77777777" w:rsidTr="5AB9A384">
        <w:tc>
          <w:tcPr>
            <w:tcW w:w="2910" w:type="dxa"/>
          </w:tcPr>
          <w:p w14:paraId="1B60CCAF"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Potencjalny Uczestnik</w:t>
            </w:r>
          </w:p>
        </w:tc>
        <w:tc>
          <w:tcPr>
            <w:tcW w:w="5820" w:type="dxa"/>
          </w:tcPr>
          <w:p w14:paraId="1B60CCB0" w14:textId="50D9CBF5"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przedsiębiorcę, który może wziąć udział w Projekcie z uwagi na spełnianie przez niego warunków wskazanych w pkt. </w:t>
            </w:r>
            <w:r w:rsidRPr="00693E0A">
              <w:rPr>
                <w:rFonts w:ascii="Arial" w:hAnsi="Arial" w:cs="Arial"/>
                <w:color w:val="000000" w:themeColor="text1"/>
                <w:sz w:val="21"/>
                <w:szCs w:val="21"/>
              </w:rPr>
              <w:fldChar w:fldCharType="begin"/>
            </w:r>
            <w:r w:rsidRPr="00693E0A">
              <w:rPr>
                <w:rFonts w:ascii="Arial" w:hAnsi="Arial" w:cs="Arial"/>
                <w:color w:val="000000" w:themeColor="text1"/>
                <w:sz w:val="21"/>
                <w:szCs w:val="21"/>
              </w:rPr>
              <w:instrText xml:space="preserve"> REF _Ref143937366 \r \h  \* MERGEFORMAT </w:instrText>
            </w:r>
            <w:r w:rsidRPr="00693E0A">
              <w:rPr>
                <w:rFonts w:ascii="Arial" w:hAnsi="Arial" w:cs="Arial"/>
                <w:color w:val="000000" w:themeColor="text1"/>
                <w:sz w:val="21"/>
                <w:szCs w:val="21"/>
              </w:rPr>
            </w:r>
            <w:r w:rsidRPr="00693E0A">
              <w:rPr>
                <w:rFonts w:ascii="Arial" w:hAnsi="Arial" w:cs="Arial"/>
                <w:color w:val="000000" w:themeColor="text1"/>
                <w:sz w:val="21"/>
                <w:szCs w:val="21"/>
              </w:rPr>
              <w:fldChar w:fldCharType="separate"/>
            </w:r>
            <w:r w:rsidR="00A337C2">
              <w:rPr>
                <w:rFonts w:ascii="Arial" w:hAnsi="Arial" w:cs="Arial"/>
                <w:color w:val="000000" w:themeColor="text1"/>
                <w:sz w:val="21"/>
                <w:szCs w:val="21"/>
              </w:rPr>
              <w:t>3.8</w:t>
            </w:r>
            <w:r w:rsidRPr="00693E0A">
              <w:rPr>
                <w:rFonts w:ascii="Arial" w:hAnsi="Arial" w:cs="Arial"/>
                <w:color w:val="000000" w:themeColor="text1"/>
                <w:sz w:val="21"/>
                <w:szCs w:val="21"/>
              </w:rPr>
              <w:fldChar w:fldCharType="end"/>
            </w:r>
            <w:r w:rsidRPr="00693E0A">
              <w:rPr>
                <w:rFonts w:ascii="Arial" w:hAnsi="Arial" w:cs="Arial"/>
                <w:color w:val="000000" w:themeColor="text1"/>
                <w:sz w:val="21"/>
                <w:szCs w:val="21"/>
              </w:rPr>
              <w:t xml:space="preserve"> Regulaminu;</w:t>
            </w:r>
          </w:p>
        </w:tc>
      </w:tr>
      <w:tr w:rsidR="00AC2FC7" w:rsidRPr="00693E0A" w14:paraId="1B60CCB4" w14:textId="77777777" w:rsidTr="5AB9A384">
        <w:tc>
          <w:tcPr>
            <w:tcW w:w="2910" w:type="dxa"/>
          </w:tcPr>
          <w:p w14:paraId="1B60CCB2"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Projekt / Projekt TKDIH / TKDIH / Projekt Technopark Kielce DIH</w:t>
            </w:r>
          </w:p>
        </w:tc>
        <w:tc>
          <w:tcPr>
            <w:tcW w:w="5820" w:type="dxa"/>
          </w:tcPr>
          <w:p w14:paraId="1B60CCB3"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projekt pod nazwą Technopark Kielce DIH realizowany w ramach EDIH;</w:t>
            </w:r>
          </w:p>
        </w:tc>
      </w:tr>
      <w:tr w:rsidR="00AC2FC7" w:rsidRPr="00693E0A" w14:paraId="1B60CCB7" w14:textId="77777777" w:rsidTr="5AB9A384">
        <w:tc>
          <w:tcPr>
            <w:tcW w:w="2910" w:type="dxa"/>
          </w:tcPr>
          <w:p w14:paraId="1B60CCB5"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t>Regulamin</w:t>
            </w:r>
          </w:p>
        </w:tc>
        <w:tc>
          <w:tcPr>
            <w:tcW w:w="5820" w:type="dxa"/>
          </w:tcPr>
          <w:p w14:paraId="1B60CCB6"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niniejszy regulamin;</w:t>
            </w:r>
          </w:p>
        </w:tc>
      </w:tr>
      <w:tr w:rsidR="00AC2FC7" w:rsidRPr="00693E0A" w14:paraId="1B60CCBA" w14:textId="77777777" w:rsidTr="5AB9A384">
        <w:tc>
          <w:tcPr>
            <w:tcW w:w="2910" w:type="dxa"/>
          </w:tcPr>
          <w:p w14:paraId="1B60CCB8" w14:textId="77777777" w:rsidR="00AC2FC7" w:rsidRPr="00693E0A" w:rsidRDefault="00AC2FC7" w:rsidP="00C56A6B">
            <w:pPr>
              <w:spacing w:before="120" w:after="120" w:line="276" w:lineRule="auto"/>
              <w:jc w:val="both"/>
              <w:rPr>
                <w:rFonts w:ascii="Arial" w:hAnsi="Arial" w:cs="Arial"/>
                <w:b/>
                <w:bCs/>
                <w:color w:val="000000" w:themeColor="text1"/>
                <w:sz w:val="21"/>
                <w:szCs w:val="21"/>
              </w:rPr>
            </w:pPr>
            <w:r w:rsidRPr="00693E0A">
              <w:rPr>
                <w:rFonts w:ascii="Arial" w:hAnsi="Arial" w:cs="Arial"/>
                <w:b/>
                <w:bCs/>
                <w:color w:val="000000" w:themeColor="text1"/>
                <w:sz w:val="21"/>
                <w:szCs w:val="21"/>
              </w:rPr>
              <w:lastRenderedPageBreak/>
              <w:t>RODO</w:t>
            </w:r>
          </w:p>
        </w:tc>
        <w:tc>
          <w:tcPr>
            <w:tcW w:w="5820" w:type="dxa"/>
          </w:tcPr>
          <w:p w14:paraId="1B60CCB9"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Style w:val="s5"/>
                <w:rFonts w:ascii="Arial" w:hAnsi="Arial" w:cs="Arial"/>
                <w:color w:val="000000" w:themeColor="text1"/>
                <w:sz w:val="21"/>
                <w:szCs w:val="21"/>
              </w:rPr>
              <w:t>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r>
      <w:tr w:rsidR="00AC2FC7" w:rsidRPr="00693E0A" w14:paraId="1B60CCBE" w14:textId="77777777" w:rsidTr="5AB9A384">
        <w:tc>
          <w:tcPr>
            <w:tcW w:w="2910" w:type="dxa"/>
          </w:tcPr>
          <w:p w14:paraId="1B60CCBB"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Strona Internetowa</w:t>
            </w:r>
          </w:p>
        </w:tc>
        <w:tc>
          <w:tcPr>
            <w:tcW w:w="5820" w:type="dxa"/>
          </w:tcPr>
          <w:p w14:paraId="1B60CCBD" w14:textId="5273C375" w:rsidR="00AC2FC7" w:rsidRPr="00632D65" w:rsidRDefault="00AC2FC7" w:rsidP="00C56A6B">
            <w:pPr>
              <w:spacing w:before="120" w:after="120" w:line="276" w:lineRule="auto"/>
              <w:jc w:val="both"/>
              <w:rPr>
                <w:rStyle w:val="s5"/>
                <w:rFonts w:ascii="Arial" w:hAnsi="Arial" w:cs="Arial"/>
                <w:color w:val="000000" w:themeColor="text1"/>
                <w:sz w:val="21"/>
                <w:szCs w:val="21"/>
                <w:highlight w:val="yellow"/>
              </w:rPr>
            </w:pPr>
            <w:r w:rsidRPr="00632D65">
              <w:rPr>
                <w:rStyle w:val="s5"/>
                <w:rFonts w:ascii="Arial" w:hAnsi="Arial" w:cs="Arial"/>
                <w:color w:val="000000" w:themeColor="text1"/>
                <w:sz w:val="21"/>
                <w:szCs w:val="21"/>
              </w:rPr>
              <w:t xml:space="preserve">oznacza stronę internetową zawierającą informacje na temat Projektu dostępną pod adresem </w:t>
            </w:r>
            <w:r w:rsidRPr="00632D65">
              <w:rPr>
                <w:rFonts w:ascii="Arial" w:hAnsi="Arial" w:cs="Arial"/>
                <w:color w:val="000000" w:themeColor="text1"/>
                <w:sz w:val="21"/>
                <w:szCs w:val="21"/>
              </w:rPr>
              <w:t>www.dih.technopark.kielce.pl</w:t>
            </w:r>
            <w:r w:rsidRPr="00632D65">
              <w:rPr>
                <w:rStyle w:val="s5"/>
                <w:rFonts w:ascii="Arial" w:hAnsi="Arial" w:cs="Arial"/>
                <w:color w:val="000000" w:themeColor="text1"/>
                <w:sz w:val="21"/>
                <w:szCs w:val="21"/>
              </w:rPr>
              <w:t>;</w:t>
            </w:r>
          </w:p>
        </w:tc>
      </w:tr>
      <w:tr w:rsidR="00AC2FC7" w:rsidRPr="00693E0A" w14:paraId="1B60CCC1" w14:textId="77777777" w:rsidTr="5AB9A384">
        <w:tc>
          <w:tcPr>
            <w:tcW w:w="2910" w:type="dxa"/>
          </w:tcPr>
          <w:p w14:paraId="1B60CCBF"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Style w:val="s5"/>
                <w:rFonts w:ascii="Arial" w:hAnsi="Arial" w:cs="Arial"/>
                <w:b/>
                <w:bCs/>
                <w:color w:val="000000" w:themeColor="text1"/>
                <w:sz w:val="21"/>
                <w:szCs w:val="21"/>
              </w:rPr>
              <w:t>Świętokrzyski Związek Pracodawców Prywatnych Lewiatan / ŚZPP Lewiatan</w:t>
            </w:r>
          </w:p>
        </w:tc>
        <w:tc>
          <w:tcPr>
            <w:tcW w:w="5820" w:type="dxa"/>
          </w:tcPr>
          <w:p w14:paraId="1B60CCC0" w14:textId="77777777" w:rsidR="00AC2FC7" w:rsidRPr="00693E0A" w:rsidRDefault="00AC2FC7" w:rsidP="00C56A6B">
            <w:pPr>
              <w:spacing w:before="120" w:after="120" w:line="276" w:lineRule="auto"/>
              <w:jc w:val="both"/>
              <w:rPr>
                <w:rStyle w:val="s5"/>
                <w:rFonts w:ascii="Arial" w:hAnsi="Arial" w:cs="Arial"/>
                <w:color w:val="000000" w:themeColor="text1"/>
                <w:sz w:val="21"/>
                <w:szCs w:val="21"/>
              </w:rPr>
            </w:pPr>
            <w:r w:rsidRPr="00693E0A">
              <w:rPr>
                <w:rStyle w:val="s5"/>
                <w:rFonts w:ascii="Arial" w:hAnsi="Arial" w:cs="Arial"/>
                <w:sz w:val="21"/>
                <w:szCs w:val="21"/>
              </w:rPr>
              <w:t xml:space="preserve">oznacza </w:t>
            </w:r>
            <w:r w:rsidRPr="00693E0A">
              <w:rPr>
                <w:rStyle w:val="s5"/>
                <w:rFonts w:ascii="Arial" w:hAnsi="Arial" w:cs="Arial"/>
                <w:color w:val="000000" w:themeColor="text1"/>
                <w:sz w:val="21"/>
                <w:szCs w:val="21"/>
              </w:rPr>
              <w:t xml:space="preserve">Świętokrzyski Związek Pracodawców Prywatnych Lewiatan </w:t>
            </w:r>
            <w:r w:rsidRPr="00693E0A">
              <w:rPr>
                <w:rFonts w:ascii="Arial" w:hAnsi="Arial" w:cs="Arial"/>
                <w:sz w:val="21"/>
                <w:szCs w:val="21"/>
              </w:rPr>
              <w:t>z siedzibą w Kielcach, ul. Warszawska 25/4, 25-512 Kielce, wpisany do Rejestru Stowarzyszeń Krajowego Rejestru Sądowego prowadzonego przez Sąd Rejonowy w Kielcach X Wydział Gospodarczy KRS pod numerem 0000079357, NIP: 9591824245, REGON: 26009653;</w:t>
            </w:r>
          </w:p>
        </w:tc>
      </w:tr>
      <w:tr w:rsidR="00AC2FC7" w:rsidRPr="00693E0A" w14:paraId="1B60CCC4" w14:textId="77777777" w:rsidTr="5AB9A384">
        <w:tc>
          <w:tcPr>
            <w:tcW w:w="2910" w:type="dxa"/>
          </w:tcPr>
          <w:p w14:paraId="1B60CCC2"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Uczestnik / Uczestnik Projektu</w:t>
            </w:r>
          </w:p>
        </w:tc>
        <w:tc>
          <w:tcPr>
            <w:tcW w:w="5820" w:type="dxa"/>
          </w:tcPr>
          <w:p w14:paraId="1B60CCC3" w14:textId="12C41F44"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przedsiębiorcę spełniającego warunki wskazane w pkt. </w:t>
            </w:r>
            <w:r w:rsidRPr="00693E0A">
              <w:rPr>
                <w:rFonts w:ascii="Arial" w:hAnsi="Arial" w:cs="Arial"/>
                <w:color w:val="000000" w:themeColor="text1"/>
                <w:sz w:val="21"/>
                <w:szCs w:val="21"/>
              </w:rPr>
              <w:fldChar w:fldCharType="begin"/>
            </w:r>
            <w:r w:rsidRPr="00693E0A">
              <w:rPr>
                <w:rFonts w:ascii="Arial" w:hAnsi="Arial" w:cs="Arial"/>
                <w:color w:val="000000" w:themeColor="text1"/>
                <w:sz w:val="21"/>
                <w:szCs w:val="21"/>
              </w:rPr>
              <w:instrText xml:space="preserve"> REF _Ref138855879 \r \h  \* MERGEFORMAT </w:instrText>
            </w:r>
            <w:r w:rsidRPr="00693E0A">
              <w:rPr>
                <w:rFonts w:ascii="Arial" w:hAnsi="Arial" w:cs="Arial"/>
                <w:color w:val="000000" w:themeColor="text1"/>
                <w:sz w:val="21"/>
                <w:szCs w:val="21"/>
              </w:rPr>
            </w:r>
            <w:r w:rsidRPr="00693E0A">
              <w:rPr>
                <w:rFonts w:ascii="Arial" w:hAnsi="Arial" w:cs="Arial"/>
                <w:color w:val="000000" w:themeColor="text1"/>
                <w:sz w:val="21"/>
                <w:szCs w:val="21"/>
              </w:rPr>
              <w:fldChar w:fldCharType="separate"/>
            </w:r>
            <w:r w:rsidR="00A337C2">
              <w:rPr>
                <w:rFonts w:ascii="Arial" w:hAnsi="Arial" w:cs="Arial"/>
                <w:color w:val="000000" w:themeColor="text1"/>
                <w:sz w:val="21"/>
                <w:szCs w:val="21"/>
              </w:rPr>
              <w:t>3.11</w:t>
            </w:r>
            <w:r w:rsidRPr="00693E0A">
              <w:rPr>
                <w:rFonts w:ascii="Arial" w:hAnsi="Arial" w:cs="Arial"/>
                <w:color w:val="000000" w:themeColor="text1"/>
                <w:sz w:val="21"/>
                <w:szCs w:val="21"/>
              </w:rPr>
              <w:fldChar w:fldCharType="end"/>
            </w:r>
            <w:r w:rsidRPr="00693E0A">
              <w:rPr>
                <w:rFonts w:ascii="Arial" w:hAnsi="Arial" w:cs="Arial"/>
                <w:color w:val="000000" w:themeColor="text1"/>
                <w:sz w:val="21"/>
                <w:szCs w:val="21"/>
              </w:rPr>
              <w:t xml:space="preserve"> Regulaminu;</w:t>
            </w:r>
          </w:p>
        </w:tc>
      </w:tr>
      <w:tr w:rsidR="00AC2FC7" w:rsidRPr="00693E0A" w14:paraId="1B60CCC7" w14:textId="77777777" w:rsidTr="5AB9A384">
        <w:tc>
          <w:tcPr>
            <w:tcW w:w="2910" w:type="dxa"/>
          </w:tcPr>
          <w:p w14:paraId="1B60CCC5"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Umowa Grantowa</w:t>
            </w:r>
          </w:p>
        </w:tc>
        <w:tc>
          <w:tcPr>
            <w:tcW w:w="5820" w:type="dxa"/>
          </w:tcPr>
          <w:p w14:paraId="1B60CCC6"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umowę pod nazwą „GRANT AGREEMENT Project 101083500 — TKDIH” zawartą pomiędzy Unią Europejską reprezentowaną przez Komisję Europejską oraz Liderem, oraz Partnerami;</w:t>
            </w:r>
          </w:p>
        </w:tc>
      </w:tr>
      <w:tr w:rsidR="00AC2FC7" w:rsidRPr="00693E0A" w14:paraId="1B60CCCA" w14:textId="77777777" w:rsidTr="5AB9A384">
        <w:tc>
          <w:tcPr>
            <w:tcW w:w="2910" w:type="dxa"/>
          </w:tcPr>
          <w:p w14:paraId="1B60CCC8"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Umowa Konsorcjum</w:t>
            </w:r>
          </w:p>
        </w:tc>
        <w:tc>
          <w:tcPr>
            <w:tcW w:w="5820" w:type="dxa"/>
          </w:tcPr>
          <w:p w14:paraId="1B60CCC9"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umowę pod nazwą „Umowa Konsorcjum Technopark Kielce DIH” zawartą 22 listopada 2022 r. pomiędzy Liderem i Partnerami wraz z ewentualnymi aneksami;</w:t>
            </w:r>
          </w:p>
        </w:tc>
      </w:tr>
      <w:tr w:rsidR="00AC2FC7" w:rsidRPr="00693E0A" w14:paraId="1B60CCCD" w14:textId="77777777" w:rsidTr="5AB9A384">
        <w:tc>
          <w:tcPr>
            <w:tcW w:w="2910" w:type="dxa"/>
          </w:tcPr>
          <w:p w14:paraId="1B60CCCB"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Umowa z Uczestnikiem</w:t>
            </w:r>
          </w:p>
        </w:tc>
        <w:tc>
          <w:tcPr>
            <w:tcW w:w="5820" w:type="dxa"/>
          </w:tcPr>
          <w:p w14:paraId="1B60CCCC"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Umowę z Uczestnikiem I lub Umowę z Uczestnikiem II;</w:t>
            </w:r>
          </w:p>
        </w:tc>
      </w:tr>
      <w:tr w:rsidR="00AC2FC7" w:rsidRPr="00693E0A" w14:paraId="1B60CCD0" w14:textId="77777777" w:rsidTr="5AB9A384">
        <w:tc>
          <w:tcPr>
            <w:tcW w:w="2910" w:type="dxa"/>
          </w:tcPr>
          <w:p w14:paraId="1B60CCCE"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 xml:space="preserve">Umowa z Uczestnikiem I </w:t>
            </w:r>
          </w:p>
        </w:tc>
        <w:tc>
          <w:tcPr>
            <w:tcW w:w="5820" w:type="dxa"/>
          </w:tcPr>
          <w:p w14:paraId="1B60CCCF" w14:textId="77777777" w:rsidR="00AC2FC7" w:rsidRPr="00693E0A" w:rsidRDefault="00AC2FC7" w:rsidP="00C56A6B">
            <w:pPr>
              <w:pStyle w:val="Nagwek2"/>
              <w:numPr>
                <w:ilvl w:val="0"/>
                <w:numId w:val="0"/>
              </w:numPr>
              <w:spacing w:line="276" w:lineRule="auto"/>
              <w:outlineLvl w:val="1"/>
              <w:rPr>
                <w:color w:val="000000" w:themeColor="text1"/>
              </w:rPr>
            </w:pPr>
            <w:r w:rsidRPr="00693E0A">
              <w:rPr>
                <w:color w:val="000000" w:themeColor="text1"/>
              </w:rPr>
              <w:t>oznacza umowę dotyczącą udziału Uczestnika w Projekcie, zawieraną przed Etapem I przez Lidera, ŚZPP Lewiatan oraz danego Uczestnika albo przez Lidera oraz danego Uczestnika;</w:t>
            </w:r>
          </w:p>
        </w:tc>
      </w:tr>
      <w:tr w:rsidR="00AC2FC7" w:rsidRPr="00693E0A" w14:paraId="1B60CCD3" w14:textId="77777777" w:rsidTr="5AB9A384">
        <w:tc>
          <w:tcPr>
            <w:tcW w:w="2910" w:type="dxa"/>
          </w:tcPr>
          <w:p w14:paraId="1B60CCD1"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 xml:space="preserve">Umowa z Uczestnikiem II </w:t>
            </w:r>
          </w:p>
        </w:tc>
        <w:tc>
          <w:tcPr>
            <w:tcW w:w="5820" w:type="dxa"/>
          </w:tcPr>
          <w:p w14:paraId="1B60CCD2"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oznacza umowę dotyczącą udziału w Etapie II (Partnerzy) zawieraną przez Lidera, danego Partnera oraz danego Uczestnika;</w:t>
            </w:r>
          </w:p>
        </w:tc>
      </w:tr>
      <w:tr w:rsidR="00AC2FC7" w:rsidRPr="00693E0A" w14:paraId="1B60CCD6" w14:textId="77777777" w:rsidTr="5AB9A384">
        <w:tc>
          <w:tcPr>
            <w:tcW w:w="2910" w:type="dxa"/>
          </w:tcPr>
          <w:p w14:paraId="1B60CCD4"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lastRenderedPageBreak/>
              <w:t>Umowa z PARP</w:t>
            </w:r>
          </w:p>
        </w:tc>
        <w:tc>
          <w:tcPr>
            <w:tcW w:w="5820" w:type="dxa"/>
          </w:tcPr>
          <w:p w14:paraId="1B60CCD5" w14:textId="77777777"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 xml:space="preserve">oznacza umowę o dofinansowanie dotyczącą Projektu zawartą przez Lidera i PARP zgodnie ze zorganizowanym przez PARP naborem (FENG.02.22-IP.02-001/23); </w:t>
            </w:r>
          </w:p>
        </w:tc>
      </w:tr>
      <w:tr w:rsidR="00AC2FC7" w:rsidRPr="00693E0A" w14:paraId="1B60CCD9" w14:textId="77777777" w:rsidTr="5AB9A384">
        <w:tc>
          <w:tcPr>
            <w:tcW w:w="2910" w:type="dxa"/>
          </w:tcPr>
          <w:p w14:paraId="1B60CCD7"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Usługi</w:t>
            </w:r>
          </w:p>
        </w:tc>
        <w:tc>
          <w:tcPr>
            <w:tcW w:w="5820" w:type="dxa"/>
          </w:tcPr>
          <w:p w14:paraId="1B60CCD8" w14:textId="1ACE94EB"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usługi oferowane w ramach Wsparcia Uczestnikom przez Lidera i Partnerów, z których może skorzystać Uczestnik (w</w:t>
            </w:r>
            <w:r w:rsidR="00CD799E">
              <w:rPr>
                <w:rFonts w:ascii="Arial" w:hAnsi="Arial" w:cs="Arial"/>
                <w:color w:val="000000" w:themeColor="text1"/>
                <w:sz w:val="21"/>
                <w:szCs w:val="21"/>
              </w:rPr>
              <w:t> </w:t>
            </w:r>
            <w:r w:rsidRPr="00693E0A">
              <w:rPr>
                <w:rFonts w:ascii="Arial" w:hAnsi="Arial" w:cs="Arial"/>
                <w:color w:val="000000" w:themeColor="text1"/>
                <w:sz w:val="21"/>
                <w:szCs w:val="21"/>
              </w:rPr>
              <w:t>tym usługa Menedżera Cyfryzacji, usługa opracowania Oceny Dojrzałości Cyfrowej, usługa szkolenia); katalog Usług określa Załącznik nr 3 do Regulaminu; cennik Usług określa załącznik nr 4 do Regulaminu;</w:t>
            </w:r>
          </w:p>
        </w:tc>
      </w:tr>
      <w:tr w:rsidR="00AC2FC7" w:rsidRPr="00693E0A" w14:paraId="1B60CCDC" w14:textId="77777777" w:rsidTr="5AB9A384">
        <w:tc>
          <w:tcPr>
            <w:tcW w:w="2910" w:type="dxa"/>
          </w:tcPr>
          <w:p w14:paraId="1B60CCDA"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 xml:space="preserve">Weryfikacja </w:t>
            </w:r>
          </w:p>
        </w:tc>
        <w:tc>
          <w:tcPr>
            <w:tcW w:w="5820" w:type="dxa"/>
          </w:tcPr>
          <w:p w14:paraId="1B60CCDB" w14:textId="7EC2F0E6" w:rsidR="00AC2FC7" w:rsidRPr="00693E0A" w:rsidRDefault="00AC2FC7" w:rsidP="00C56A6B">
            <w:pPr>
              <w:spacing w:before="120" w:after="120" w:line="276" w:lineRule="auto"/>
              <w:jc w:val="both"/>
              <w:rPr>
                <w:rFonts w:ascii="Arial" w:hAnsi="Arial" w:cs="Arial"/>
                <w:color w:val="000000" w:themeColor="text1"/>
                <w:sz w:val="21"/>
                <w:szCs w:val="21"/>
              </w:rPr>
            </w:pPr>
            <w:r w:rsidRPr="00693E0A">
              <w:rPr>
                <w:rFonts w:ascii="Arial" w:hAnsi="Arial" w:cs="Arial"/>
                <w:color w:val="000000" w:themeColor="text1"/>
                <w:sz w:val="21"/>
                <w:szCs w:val="21"/>
              </w:rPr>
              <w:t>ma znaczenie</w:t>
            </w:r>
            <w:r w:rsidRPr="00693E0A">
              <w:rPr>
                <w:rFonts w:ascii="Arial" w:eastAsia="Times New Roman" w:hAnsi="Arial" w:cs="Arial"/>
                <w:bCs/>
                <w:color w:val="000000" w:themeColor="text1"/>
                <w:sz w:val="21"/>
                <w:szCs w:val="21"/>
              </w:rPr>
              <w:t xml:space="preserve"> nadane w pkt. </w:t>
            </w:r>
            <w:r w:rsidRPr="00693E0A">
              <w:rPr>
                <w:rFonts w:ascii="Arial" w:eastAsia="Times New Roman" w:hAnsi="Arial" w:cs="Arial"/>
                <w:bCs/>
                <w:color w:val="000000" w:themeColor="text1"/>
                <w:sz w:val="21"/>
                <w:szCs w:val="21"/>
              </w:rPr>
              <w:fldChar w:fldCharType="begin"/>
            </w:r>
            <w:r w:rsidRPr="00693E0A">
              <w:rPr>
                <w:rFonts w:ascii="Arial" w:eastAsia="Times New Roman" w:hAnsi="Arial" w:cs="Arial"/>
                <w:bCs/>
                <w:color w:val="000000" w:themeColor="text1"/>
                <w:sz w:val="21"/>
                <w:szCs w:val="21"/>
              </w:rPr>
              <w:instrText xml:space="preserve"> REF _Ref143942557 \r \h  \* MERGEFORMAT </w:instrText>
            </w:r>
            <w:r w:rsidRPr="00693E0A">
              <w:rPr>
                <w:rFonts w:ascii="Arial" w:eastAsia="Times New Roman" w:hAnsi="Arial" w:cs="Arial"/>
                <w:bCs/>
                <w:color w:val="000000" w:themeColor="text1"/>
                <w:sz w:val="21"/>
                <w:szCs w:val="21"/>
              </w:rPr>
            </w:r>
            <w:r w:rsidRPr="00693E0A">
              <w:rPr>
                <w:rFonts w:ascii="Arial" w:eastAsia="Times New Roman" w:hAnsi="Arial" w:cs="Arial"/>
                <w:bCs/>
                <w:color w:val="000000" w:themeColor="text1"/>
                <w:sz w:val="21"/>
                <w:szCs w:val="21"/>
              </w:rPr>
              <w:fldChar w:fldCharType="separate"/>
            </w:r>
            <w:r w:rsidR="00A337C2">
              <w:rPr>
                <w:rFonts w:ascii="Arial" w:eastAsia="Times New Roman" w:hAnsi="Arial" w:cs="Arial"/>
                <w:bCs/>
                <w:color w:val="000000" w:themeColor="text1"/>
                <w:sz w:val="21"/>
                <w:szCs w:val="21"/>
              </w:rPr>
              <w:t>4.20</w:t>
            </w:r>
            <w:r w:rsidRPr="00693E0A">
              <w:rPr>
                <w:rFonts w:ascii="Arial" w:eastAsia="Times New Roman" w:hAnsi="Arial" w:cs="Arial"/>
                <w:bCs/>
                <w:color w:val="000000" w:themeColor="text1"/>
                <w:sz w:val="21"/>
                <w:szCs w:val="21"/>
              </w:rPr>
              <w:fldChar w:fldCharType="end"/>
            </w:r>
            <w:r w:rsidRPr="00693E0A">
              <w:rPr>
                <w:rFonts w:ascii="Arial" w:eastAsia="Times New Roman" w:hAnsi="Arial" w:cs="Arial"/>
                <w:bCs/>
                <w:color w:val="000000" w:themeColor="text1"/>
                <w:sz w:val="21"/>
                <w:szCs w:val="21"/>
              </w:rPr>
              <w:t xml:space="preserve"> Regulaminu;</w:t>
            </w:r>
          </w:p>
        </w:tc>
      </w:tr>
      <w:tr w:rsidR="00AC2FC7" w:rsidRPr="00693E0A" w14:paraId="1B60CCDF" w14:textId="77777777" w:rsidTr="5AB9A384">
        <w:tc>
          <w:tcPr>
            <w:tcW w:w="2910" w:type="dxa"/>
          </w:tcPr>
          <w:p w14:paraId="1B60CCDD"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Wsparcie</w:t>
            </w:r>
          </w:p>
        </w:tc>
        <w:tc>
          <w:tcPr>
            <w:tcW w:w="5820" w:type="dxa"/>
          </w:tcPr>
          <w:p w14:paraId="1B60CCDE" w14:textId="77777777" w:rsidR="00AC2FC7" w:rsidRPr="00693E0A" w:rsidRDefault="00AC2FC7" w:rsidP="00C56A6B">
            <w:pPr>
              <w:pBdr>
                <w:top w:val="nil"/>
                <w:left w:val="nil"/>
                <w:bottom w:val="nil"/>
                <w:right w:val="nil"/>
                <w:between w:val="nil"/>
              </w:pBdr>
              <w:spacing w:before="120" w:after="120" w:line="276" w:lineRule="auto"/>
              <w:jc w:val="both"/>
              <w:rPr>
                <w:rFonts w:ascii="Arial" w:eastAsia="Times New Roman" w:hAnsi="Arial" w:cs="Arial"/>
                <w:color w:val="000000" w:themeColor="text1"/>
                <w:sz w:val="21"/>
                <w:szCs w:val="21"/>
              </w:rPr>
            </w:pPr>
            <w:r w:rsidRPr="00693E0A">
              <w:rPr>
                <w:rFonts w:ascii="Arial" w:eastAsia="Times New Roman" w:hAnsi="Arial" w:cs="Arial"/>
                <w:color w:val="000000" w:themeColor="text1"/>
                <w:sz w:val="21"/>
                <w:szCs w:val="21"/>
              </w:rPr>
              <w:t>oznacza wsparcie udzielane Uczestnikowi w ramach Projektu zgodnie z Regulaminem i zasadami Projektu;</w:t>
            </w:r>
          </w:p>
        </w:tc>
      </w:tr>
      <w:tr w:rsidR="00AC2FC7" w:rsidRPr="00693E0A" w14:paraId="1B60CCE2" w14:textId="77777777" w:rsidTr="5AB9A384">
        <w:tc>
          <w:tcPr>
            <w:tcW w:w="2910" w:type="dxa"/>
          </w:tcPr>
          <w:p w14:paraId="1B60CCE0" w14:textId="77777777" w:rsidR="00AC2FC7" w:rsidRPr="00693E0A" w:rsidRDefault="00AC2FC7" w:rsidP="00C56A6B">
            <w:pPr>
              <w:spacing w:before="120" w:after="120" w:line="276" w:lineRule="auto"/>
              <w:rPr>
                <w:rFonts w:ascii="Arial" w:hAnsi="Arial" w:cs="Arial"/>
                <w:b/>
                <w:bCs/>
                <w:color w:val="000000" w:themeColor="text1"/>
                <w:sz w:val="21"/>
                <w:szCs w:val="21"/>
              </w:rPr>
            </w:pPr>
            <w:r w:rsidRPr="00693E0A">
              <w:rPr>
                <w:rFonts w:ascii="Arial" w:hAnsi="Arial" w:cs="Arial"/>
                <w:b/>
                <w:bCs/>
                <w:color w:val="000000" w:themeColor="text1"/>
                <w:sz w:val="21"/>
                <w:szCs w:val="21"/>
              </w:rPr>
              <w:t>Zgłoszenie</w:t>
            </w:r>
          </w:p>
        </w:tc>
        <w:tc>
          <w:tcPr>
            <w:tcW w:w="5820" w:type="dxa"/>
          </w:tcPr>
          <w:p w14:paraId="1B60CCE1" w14:textId="089E573F" w:rsidR="00AC2FC7" w:rsidRPr="00693E0A" w:rsidRDefault="00AC2FC7" w:rsidP="00C56A6B">
            <w:pPr>
              <w:pBdr>
                <w:top w:val="nil"/>
                <w:left w:val="nil"/>
                <w:bottom w:val="nil"/>
                <w:right w:val="nil"/>
                <w:between w:val="nil"/>
              </w:pBdr>
              <w:spacing w:before="120" w:after="120" w:line="276" w:lineRule="auto"/>
              <w:jc w:val="both"/>
              <w:rPr>
                <w:rFonts w:ascii="Arial" w:eastAsia="Times New Roman" w:hAnsi="Arial" w:cs="Arial"/>
                <w:bCs/>
                <w:color w:val="000000" w:themeColor="text1"/>
                <w:sz w:val="21"/>
                <w:szCs w:val="21"/>
              </w:rPr>
            </w:pPr>
            <w:r w:rsidRPr="00693E0A">
              <w:rPr>
                <w:rFonts w:ascii="Arial" w:eastAsia="Times New Roman" w:hAnsi="Arial" w:cs="Arial"/>
                <w:bCs/>
                <w:color w:val="000000" w:themeColor="text1"/>
                <w:sz w:val="21"/>
                <w:szCs w:val="21"/>
              </w:rPr>
              <w:t xml:space="preserve">ma znaczenie nadane w pkt. </w:t>
            </w:r>
            <w:r w:rsidRPr="00693E0A">
              <w:rPr>
                <w:rFonts w:ascii="Arial" w:eastAsia="Times New Roman" w:hAnsi="Arial" w:cs="Arial"/>
                <w:bCs/>
                <w:color w:val="000000" w:themeColor="text1"/>
                <w:sz w:val="21"/>
                <w:szCs w:val="21"/>
              </w:rPr>
              <w:fldChar w:fldCharType="begin"/>
            </w:r>
            <w:r w:rsidRPr="00693E0A">
              <w:rPr>
                <w:rFonts w:ascii="Arial" w:eastAsia="Times New Roman" w:hAnsi="Arial" w:cs="Arial"/>
                <w:bCs/>
                <w:color w:val="000000" w:themeColor="text1"/>
                <w:sz w:val="21"/>
                <w:szCs w:val="21"/>
              </w:rPr>
              <w:instrText xml:space="preserve"> REF _Ref137301573 \r \h  \* MERGEFORMAT </w:instrText>
            </w:r>
            <w:r w:rsidRPr="00693E0A">
              <w:rPr>
                <w:rFonts w:ascii="Arial" w:eastAsia="Times New Roman" w:hAnsi="Arial" w:cs="Arial"/>
                <w:bCs/>
                <w:color w:val="000000" w:themeColor="text1"/>
                <w:sz w:val="21"/>
                <w:szCs w:val="21"/>
              </w:rPr>
            </w:r>
            <w:r w:rsidRPr="00693E0A">
              <w:rPr>
                <w:rFonts w:ascii="Arial" w:eastAsia="Times New Roman" w:hAnsi="Arial" w:cs="Arial"/>
                <w:bCs/>
                <w:color w:val="000000" w:themeColor="text1"/>
                <w:sz w:val="21"/>
                <w:szCs w:val="21"/>
              </w:rPr>
              <w:fldChar w:fldCharType="separate"/>
            </w:r>
            <w:r w:rsidR="00A337C2">
              <w:rPr>
                <w:rFonts w:ascii="Arial" w:eastAsia="Times New Roman" w:hAnsi="Arial" w:cs="Arial"/>
                <w:bCs/>
                <w:color w:val="000000" w:themeColor="text1"/>
                <w:sz w:val="21"/>
                <w:szCs w:val="21"/>
              </w:rPr>
              <w:t>4.10</w:t>
            </w:r>
            <w:r w:rsidRPr="00693E0A">
              <w:rPr>
                <w:rFonts w:ascii="Arial" w:eastAsia="Times New Roman" w:hAnsi="Arial" w:cs="Arial"/>
                <w:bCs/>
                <w:color w:val="000000" w:themeColor="text1"/>
                <w:sz w:val="21"/>
                <w:szCs w:val="21"/>
              </w:rPr>
              <w:fldChar w:fldCharType="end"/>
            </w:r>
            <w:r w:rsidRPr="00693E0A">
              <w:rPr>
                <w:rFonts w:ascii="Arial" w:eastAsia="Times New Roman" w:hAnsi="Arial" w:cs="Arial"/>
                <w:bCs/>
                <w:color w:val="000000" w:themeColor="text1"/>
                <w:sz w:val="21"/>
                <w:szCs w:val="21"/>
              </w:rPr>
              <w:t xml:space="preserve"> Regulaminu.</w:t>
            </w:r>
          </w:p>
        </w:tc>
      </w:tr>
    </w:tbl>
    <w:p w14:paraId="1B60CCE3" w14:textId="77777777" w:rsidR="00AC2FC7" w:rsidRPr="00693E0A" w:rsidRDefault="00AC2FC7" w:rsidP="00AC2FC7">
      <w:pPr>
        <w:pStyle w:val="Nagwek2"/>
        <w:spacing w:line="276" w:lineRule="auto"/>
        <w:rPr>
          <w:b/>
          <w:bCs/>
          <w:color w:val="000000" w:themeColor="text1"/>
        </w:rPr>
      </w:pPr>
      <w:bookmarkStart w:id="8" w:name="_Toc132127670"/>
      <w:bookmarkStart w:id="9" w:name="_Toc136873479"/>
      <w:r w:rsidRPr="00693E0A">
        <w:rPr>
          <w:color w:val="000000" w:themeColor="text1"/>
        </w:rPr>
        <w:t>Z zastrzeżeniem wyraźnie odmiennych postanowień Regulaminu, dla celów interpretacji Regulaminu będą miały zastosowanie następujące zasady:</w:t>
      </w:r>
      <w:bookmarkEnd w:id="8"/>
      <w:bookmarkEnd w:id="9"/>
    </w:p>
    <w:p w14:paraId="1B60CCE4" w14:textId="77777777" w:rsidR="00AC2FC7" w:rsidRPr="00693E0A" w:rsidRDefault="00AC2FC7" w:rsidP="00AC2FC7">
      <w:pPr>
        <w:pStyle w:val="Nagwek3"/>
        <w:spacing w:line="276" w:lineRule="auto"/>
        <w:rPr>
          <w:b/>
          <w:bCs/>
          <w:color w:val="000000" w:themeColor="text1"/>
        </w:rPr>
      </w:pPr>
      <w:bookmarkStart w:id="10" w:name="_Toc132127671"/>
      <w:bookmarkStart w:id="11" w:name="_Toc136873480"/>
      <w:r w:rsidRPr="00693E0A">
        <w:rPr>
          <w:color w:val="000000" w:themeColor="text1"/>
        </w:rPr>
        <w:t>o ile z kontekstu nie wynika inaczej, słowa użyte w liczbie pojedynczej obejmują liczbę mnogą i odwrotnie, zaś odwołanie do jednego rodzaju obejmuje wszystkie pozostałe rodzaje;</w:t>
      </w:r>
      <w:bookmarkEnd w:id="10"/>
      <w:bookmarkEnd w:id="11"/>
    </w:p>
    <w:p w14:paraId="1B60CCE5" w14:textId="77777777" w:rsidR="00AC2FC7" w:rsidRPr="00693E0A" w:rsidRDefault="00AC2FC7" w:rsidP="00AC2FC7">
      <w:pPr>
        <w:pStyle w:val="Nagwek3"/>
        <w:spacing w:line="276" w:lineRule="auto"/>
        <w:rPr>
          <w:b/>
          <w:bCs/>
          <w:color w:val="000000" w:themeColor="text1"/>
        </w:rPr>
      </w:pPr>
      <w:bookmarkStart w:id="12" w:name="_Toc132127672"/>
      <w:bookmarkStart w:id="13" w:name="_Toc136873481"/>
      <w:r w:rsidRPr="00693E0A">
        <w:rPr>
          <w:color w:val="000000" w:themeColor="text1"/>
        </w:rPr>
        <w:t>wyrażenie „w tym” lub „obejmujący” oznacza „w tym w szczególności” lub „obejmujący w szczególności”, tym samym wskazując, że chodzi o katalog otwarty;</w:t>
      </w:r>
      <w:bookmarkEnd w:id="12"/>
      <w:bookmarkEnd w:id="13"/>
    </w:p>
    <w:p w14:paraId="1B60CCE6" w14:textId="77777777" w:rsidR="00AC2FC7" w:rsidRPr="00693E0A" w:rsidRDefault="00AC2FC7" w:rsidP="00AC2FC7">
      <w:pPr>
        <w:pStyle w:val="Nagwek3"/>
        <w:spacing w:line="276" w:lineRule="auto"/>
        <w:rPr>
          <w:b/>
          <w:bCs/>
          <w:color w:val="000000" w:themeColor="text1"/>
        </w:rPr>
      </w:pPr>
      <w:bookmarkStart w:id="14" w:name="_Toc132127673"/>
      <w:bookmarkStart w:id="15" w:name="_Toc136873482"/>
      <w:r w:rsidRPr="00693E0A">
        <w:rPr>
          <w:color w:val="000000" w:themeColor="text1"/>
        </w:rPr>
        <w:t>nagłówki zostały wprowadzone do Regulaminu jedynie celem ułatwienia i nie mają wpływu na interpretację Regulaminu.</w:t>
      </w:r>
      <w:bookmarkEnd w:id="14"/>
      <w:bookmarkEnd w:id="15"/>
    </w:p>
    <w:p w14:paraId="1B60CCE7" w14:textId="77777777" w:rsidR="00AC2FC7" w:rsidRPr="00693E0A" w:rsidRDefault="00AC2FC7" w:rsidP="00AC2FC7">
      <w:pPr>
        <w:pStyle w:val="Nagwek1"/>
        <w:spacing w:line="276" w:lineRule="auto"/>
      </w:pPr>
      <w:bookmarkStart w:id="16" w:name="_Toc162273588"/>
      <w:r w:rsidRPr="00693E0A">
        <w:t>CEL I PODSTAWOWE ZASADY PROJEKTU</w:t>
      </w:r>
      <w:bookmarkEnd w:id="16"/>
    </w:p>
    <w:p w14:paraId="1B60CCE8" w14:textId="77777777" w:rsidR="00AC2FC7" w:rsidRPr="00693E0A" w:rsidRDefault="00AC2FC7" w:rsidP="00AC2FC7">
      <w:pPr>
        <w:pStyle w:val="Nagwek2"/>
        <w:spacing w:line="276" w:lineRule="auto"/>
      </w:pPr>
      <w:bookmarkStart w:id="17" w:name="_Toc136873484"/>
      <w:r w:rsidRPr="00693E0A">
        <w:rPr>
          <w:rFonts w:eastAsia="Arial Unicode MS"/>
        </w:rPr>
        <w:t>Regulamin określa zasady rekrutacji i udziału w Projekcie mikro, małych lub średnich przedsiębiorców (MŚP).</w:t>
      </w:r>
    </w:p>
    <w:p w14:paraId="1B60CCE9" w14:textId="77777777" w:rsidR="00AC2FC7" w:rsidRPr="00693E0A" w:rsidRDefault="00AC2FC7" w:rsidP="00AC2FC7">
      <w:pPr>
        <w:pStyle w:val="Nagwek2"/>
        <w:spacing w:line="276" w:lineRule="auto"/>
      </w:pPr>
      <w:bookmarkStart w:id="18" w:name="_Ref137562942"/>
      <w:r w:rsidRPr="00693E0A">
        <w:rPr>
          <w:rFonts w:eastAsia="Arial Unicode MS"/>
        </w:rPr>
        <w:t>Projekt jest realizowany przez Lidera przy współpracy z następującymi Partnerami:</w:t>
      </w:r>
      <w:bookmarkEnd w:id="18"/>
    </w:p>
    <w:p w14:paraId="1B60CCEA" w14:textId="77777777" w:rsidR="00AC2FC7" w:rsidRPr="00693E0A" w:rsidRDefault="00AC2FC7" w:rsidP="00AC2FC7">
      <w:pPr>
        <w:pStyle w:val="Nagwek3"/>
        <w:spacing w:line="276" w:lineRule="auto"/>
      </w:pPr>
      <w:bookmarkStart w:id="19" w:name="_Ref137562959"/>
      <w:proofErr w:type="spellStart"/>
      <w:r w:rsidRPr="00693E0A">
        <w:t>Altar</w:t>
      </w:r>
      <w:proofErr w:type="spellEnd"/>
      <w:r w:rsidRPr="00693E0A">
        <w:t>;</w:t>
      </w:r>
    </w:p>
    <w:p w14:paraId="1B60CCEB" w14:textId="77777777" w:rsidR="00AC2FC7" w:rsidRPr="00693E0A" w:rsidRDefault="00AC2FC7" w:rsidP="00AC2FC7">
      <w:pPr>
        <w:pStyle w:val="Nagwek3"/>
        <w:spacing w:line="276" w:lineRule="auto"/>
      </w:pPr>
      <w:bookmarkStart w:id="20" w:name="_Ref137562966"/>
      <w:r w:rsidRPr="00693E0A">
        <w:t>Cabiomede</w:t>
      </w:r>
      <w:bookmarkEnd w:id="20"/>
      <w:r w:rsidRPr="00693E0A">
        <w:t>;</w:t>
      </w:r>
    </w:p>
    <w:p w14:paraId="1B60CCEC" w14:textId="77777777" w:rsidR="00AC2FC7" w:rsidRPr="00693E0A" w:rsidRDefault="00AC2FC7" w:rsidP="00AC2FC7">
      <w:pPr>
        <w:pStyle w:val="Nagwek3"/>
        <w:spacing w:line="276" w:lineRule="auto"/>
      </w:pPr>
      <w:r w:rsidRPr="00693E0A">
        <w:t>EDTECHHUB;</w:t>
      </w:r>
    </w:p>
    <w:p w14:paraId="1B60CCED" w14:textId="77777777" w:rsidR="00AC2FC7" w:rsidRPr="00693E0A" w:rsidRDefault="00AC2FC7" w:rsidP="00AC2FC7">
      <w:pPr>
        <w:pStyle w:val="Nagwek3"/>
        <w:spacing w:line="276" w:lineRule="auto"/>
      </w:pPr>
      <w:r w:rsidRPr="00693E0A">
        <w:rPr>
          <w:rFonts w:eastAsia="Arial Unicode MS"/>
        </w:rPr>
        <w:t>Fundacja Rozwoju Przemysłu;</w:t>
      </w:r>
    </w:p>
    <w:p w14:paraId="1B60CCEE" w14:textId="77777777" w:rsidR="00AC2FC7" w:rsidRPr="00693E0A" w:rsidRDefault="00AC2FC7" w:rsidP="00AC2FC7">
      <w:pPr>
        <w:pStyle w:val="Nagwek3"/>
        <w:spacing w:line="276" w:lineRule="auto"/>
      </w:pPr>
      <w:r w:rsidRPr="00693E0A">
        <w:t>Infover;</w:t>
      </w:r>
    </w:p>
    <w:p w14:paraId="1B60CCEF" w14:textId="77777777" w:rsidR="00AC2FC7" w:rsidRPr="00693E0A" w:rsidRDefault="00AC2FC7" w:rsidP="00AC2FC7">
      <w:pPr>
        <w:pStyle w:val="Nagwek3"/>
        <w:spacing w:line="276" w:lineRule="auto"/>
      </w:pPr>
      <w:r w:rsidRPr="00693E0A">
        <w:lastRenderedPageBreak/>
        <w:t xml:space="preserve">ITM </w:t>
      </w:r>
      <w:proofErr w:type="spellStart"/>
      <w:r w:rsidRPr="00693E0A">
        <w:t>Code</w:t>
      </w:r>
      <w:proofErr w:type="spellEnd"/>
      <w:r w:rsidRPr="00693E0A">
        <w:t>;</w:t>
      </w:r>
    </w:p>
    <w:p w14:paraId="1B60CCF0" w14:textId="77777777" w:rsidR="00AC2FC7" w:rsidRPr="00693E0A" w:rsidRDefault="00AC2FC7" w:rsidP="00AC2FC7">
      <w:pPr>
        <w:pStyle w:val="Nagwek3"/>
        <w:spacing w:line="276" w:lineRule="auto"/>
      </w:pPr>
      <w:proofErr w:type="spellStart"/>
      <w:r w:rsidRPr="00693E0A">
        <w:t>Optibuy</w:t>
      </w:r>
      <w:proofErr w:type="spellEnd"/>
      <w:r w:rsidRPr="00693E0A">
        <w:t>;</w:t>
      </w:r>
    </w:p>
    <w:p w14:paraId="1B60CCF1" w14:textId="77777777" w:rsidR="00AC2FC7" w:rsidRPr="00693E0A" w:rsidRDefault="00AC2FC7" w:rsidP="00AC2FC7">
      <w:pPr>
        <w:pStyle w:val="Nagwek3"/>
        <w:spacing w:line="276" w:lineRule="auto"/>
      </w:pPr>
      <w:r w:rsidRPr="00693E0A">
        <w:t>Politechnika Świętokrzyska;</w:t>
      </w:r>
      <w:bookmarkEnd w:id="19"/>
    </w:p>
    <w:p w14:paraId="1B60CCF2" w14:textId="77777777" w:rsidR="00AC2FC7" w:rsidRPr="00693E0A" w:rsidRDefault="00AC2FC7" w:rsidP="00AC2FC7">
      <w:pPr>
        <w:pStyle w:val="Nagwek3"/>
        <w:spacing w:line="276" w:lineRule="auto"/>
      </w:pPr>
      <w:r w:rsidRPr="00693E0A">
        <w:rPr>
          <w:rFonts w:eastAsia="Arial Unicode MS"/>
        </w:rPr>
        <w:t xml:space="preserve">Świętokrzyski Związek Pracodawców Prywatnych </w:t>
      </w:r>
      <w:r w:rsidRPr="00693E0A">
        <w:rPr>
          <w:rFonts w:eastAsia="Arial Unicode MS"/>
          <w:i/>
        </w:rPr>
        <w:t>Lewiatan.</w:t>
      </w:r>
    </w:p>
    <w:p w14:paraId="1B60CCF3" w14:textId="77777777" w:rsidR="00AC2FC7" w:rsidRPr="00693E0A" w:rsidRDefault="00AC2FC7" w:rsidP="00AC2FC7">
      <w:pPr>
        <w:pStyle w:val="Nagwek2"/>
        <w:spacing w:line="276" w:lineRule="auto"/>
      </w:pPr>
      <w:r w:rsidRPr="00693E0A">
        <w:rPr>
          <w:rFonts w:eastAsia="Arial Unicode MS"/>
        </w:rPr>
        <w:t xml:space="preserve">Dane kontaktowe Lidera Projektu: </w:t>
      </w:r>
    </w:p>
    <w:p w14:paraId="1B60CCF4" w14:textId="77777777" w:rsidR="00AC2FC7" w:rsidRPr="00693E0A" w:rsidRDefault="00AC2FC7" w:rsidP="00AC2FC7">
      <w:pPr>
        <w:pStyle w:val="Nagwek2"/>
        <w:numPr>
          <w:ilvl w:val="0"/>
          <w:numId w:val="0"/>
        </w:numPr>
        <w:spacing w:line="276" w:lineRule="auto"/>
        <w:ind w:left="709"/>
      </w:pPr>
      <w:r w:rsidRPr="00693E0A">
        <w:rPr>
          <w:rFonts w:eastAsia="Arial Unicode MS"/>
        </w:rPr>
        <w:t>Kielecki Park Technologiczny ul. K. Olszewskiego 6, 25-663 Kielce, tel. 41 27 87 200, e-mail: cyfryzacja@technopark.kielce.pl</w:t>
      </w:r>
      <w:r w:rsidRPr="00693E0A">
        <w:rPr>
          <w:rStyle w:val="Hipercze"/>
          <w:rFonts w:eastAsia="Arial Unicode MS"/>
          <w:color w:val="auto"/>
        </w:rPr>
        <w:t xml:space="preserve">. </w:t>
      </w:r>
    </w:p>
    <w:p w14:paraId="1B60CCF5" w14:textId="4E110FB5" w:rsidR="00AC2FC7" w:rsidRPr="00693E0A" w:rsidRDefault="00AC2FC7" w:rsidP="00AC2FC7">
      <w:pPr>
        <w:pStyle w:val="Nagwek2"/>
        <w:spacing w:line="276" w:lineRule="auto"/>
      </w:pPr>
      <w:r w:rsidRPr="00693E0A">
        <w:t xml:space="preserve">Z zastrzeżeniem pkt. </w:t>
      </w:r>
      <w:r w:rsidRPr="00693E0A">
        <w:fldChar w:fldCharType="begin"/>
      </w:r>
      <w:r w:rsidRPr="00693E0A">
        <w:instrText xml:space="preserve"> REF _Ref142044480 \r \h  \* MERGEFORMAT </w:instrText>
      </w:r>
      <w:r w:rsidRPr="00693E0A">
        <w:fldChar w:fldCharType="separate"/>
      </w:r>
      <w:r w:rsidR="00A337C2">
        <w:t>2.5</w:t>
      </w:r>
      <w:r w:rsidRPr="00693E0A">
        <w:fldChar w:fldCharType="end"/>
      </w:r>
      <w:r w:rsidRPr="00693E0A">
        <w:t xml:space="preserve"> </w:t>
      </w:r>
      <w:r w:rsidRPr="00693E0A">
        <w:rPr>
          <w:color w:val="000000" w:themeColor="text1"/>
        </w:rPr>
        <w:t>Regulaminu</w:t>
      </w:r>
      <w:r w:rsidRPr="00693E0A">
        <w:t xml:space="preserve"> Projekt będzie realizowany w terminie od 1 stycznia 2023 roku do 31 grudnia 2025 roku.</w:t>
      </w:r>
    </w:p>
    <w:p w14:paraId="1B60CCF6" w14:textId="1C3A15B2" w:rsidR="00AC2FC7" w:rsidRPr="00693E0A" w:rsidRDefault="00AC2FC7" w:rsidP="00AC2FC7">
      <w:pPr>
        <w:pStyle w:val="Nagwek2"/>
        <w:spacing w:line="276" w:lineRule="auto"/>
        <w:rPr>
          <w:color w:val="000000" w:themeColor="text1"/>
        </w:rPr>
      </w:pPr>
      <w:bookmarkStart w:id="21" w:name="_Ref142044480"/>
      <w:r w:rsidRPr="00693E0A">
        <w:rPr>
          <w:color w:val="000000" w:themeColor="text1"/>
        </w:rPr>
        <w:t xml:space="preserve">Rekrutacja </w:t>
      </w:r>
      <w:r w:rsidRPr="00693E0A">
        <w:t xml:space="preserve">Potencjalnych Uczestników </w:t>
      </w:r>
      <w:r w:rsidRPr="00693E0A">
        <w:rPr>
          <w:color w:val="000000" w:themeColor="text1"/>
        </w:rPr>
        <w:t xml:space="preserve">do Projektu rozpocznie się w dniu 01.02.2024 r. co oznacza, że Zgłoszenia będą mogły być dokonywane od tego dnia. Rekrutacja </w:t>
      </w:r>
      <w:r w:rsidRPr="00693E0A">
        <w:t>Potencjalnych Uczestników</w:t>
      </w:r>
      <w:r w:rsidRPr="00693E0A">
        <w:rPr>
          <w:color w:val="000000" w:themeColor="text1"/>
        </w:rPr>
        <w:t xml:space="preserve"> zostanie zakończona 30 czerwca 2025 r. Lider może podjąć decyzję o zmianie terminu rozpoczęcia lub zakończenia rekrutacji do Projektu, w</w:t>
      </w:r>
      <w:r w:rsidR="007B46C7">
        <w:rPr>
          <w:color w:val="000000" w:themeColor="text1"/>
        </w:rPr>
        <w:t> </w:t>
      </w:r>
      <w:r w:rsidRPr="00693E0A">
        <w:rPr>
          <w:color w:val="000000" w:themeColor="text1"/>
        </w:rPr>
        <w:t>szczególności w przypadku wyczerpania środków przeznaczonych na realizację Wsparcia.</w:t>
      </w:r>
      <w:bookmarkEnd w:id="21"/>
      <w:r w:rsidRPr="00693E0A">
        <w:rPr>
          <w:color w:val="000000" w:themeColor="text1"/>
        </w:rPr>
        <w:t xml:space="preserve"> W razie podjęcia decyzji o zmianie terminu rozpoczęcia lub zakończenia rekrutacji </w:t>
      </w:r>
      <w:r w:rsidRPr="00693E0A">
        <w:t>Potencjalnych Uczestników</w:t>
      </w:r>
      <w:r w:rsidRPr="00693E0A">
        <w:rPr>
          <w:color w:val="000000" w:themeColor="text1"/>
        </w:rPr>
        <w:t xml:space="preserve">, Lider poinformuje o aktualnych terminach rozpoczęcia lub zakończenia rekrutacji do Projektu na Stronie Internetowej.  O zmianie terminu zakończenia rekrutacji Potencjalnych Uczestników Lider poinformuje z co najmniej miesięcznym wyprzedzeniem. </w:t>
      </w:r>
    </w:p>
    <w:p w14:paraId="1B60CCF7" w14:textId="41B96FAB" w:rsidR="00AC2FC7" w:rsidRPr="00693E0A" w:rsidRDefault="00AC2FC7" w:rsidP="00AC2FC7">
      <w:pPr>
        <w:pStyle w:val="Nagwek2"/>
        <w:spacing w:line="276" w:lineRule="auto"/>
      </w:pPr>
      <w:bookmarkStart w:id="22" w:name="_Ref138859752"/>
      <w:bookmarkStart w:id="23" w:name="_Toc136873485"/>
      <w:bookmarkEnd w:id="17"/>
      <w:r w:rsidRPr="00693E0A">
        <w:t>Celem Projektu jest stworzenie w regionie efektywnego i rozpoznawalnego ekosystemu wspierającego procesy cyfryzacji u świętokrzyskich mikro, małych i średnich przedsiębiorców (MŚP), współpracującego z siecią EDIH w Unii Europejskiej, zapewniającego wsparcie w procesie efektywnej cyfrowej transformacji organizacyjnej i/lub cyfryzacji produktów i usług.</w:t>
      </w:r>
      <w:bookmarkEnd w:id="22"/>
      <w:r w:rsidRPr="00693E0A">
        <w:t xml:space="preserve"> </w:t>
      </w:r>
    </w:p>
    <w:p w14:paraId="1B60CCF8" w14:textId="77777777" w:rsidR="00AC2FC7" w:rsidRPr="00693E0A" w:rsidRDefault="00AC2FC7" w:rsidP="00AC2FC7">
      <w:pPr>
        <w:pStyle w:val="Nagwek2"/>
        <w:spacing w:line="276" w:lineRule="auto"/>
      </w:pPr>
      <w:bookmarkStart w:id="24" w:name="_Toc136873486"/>
      <w:bookmarkEnd w:id="23"/>
      <w:r w:rsidRPr="00693E0A">
        <w:rPr>
          <w:rFonts w:eastAsia="Arial Unicode MS"/>
        </w:rPr>
        <w:t>Projekt jest realizowany zgodnie z Umową Grantową oraz Umową z PARP.</w:t>
      </w:r>
    </w:p>
    <w:p w14:paraId="1B60CCF9" w14:textId="77777777" w:rsidR="00AC2FC7" w:rsidRPr="00693E0A" w:rsidRDefault="00AC2FC7" w:rsidP="00AC2FC7">
      <w:pPr>
        <w:pStyle w:val="Nagwek2"/>
        <w:spacing w:line="276" w:lineRule="auto"/>
      </w:pPr>
      <w:r w:rsidRPr="00693E0A">
        <w:t xml:space="preserve">Projekt jest współfinansowany ze środków pochodzących z Komisji Europejskiej w ramach programu </w:t>
      </w:r>
      <w:r w:rsidRPr="00693E0A">
        <w:rPr>
          <w:i/>
          <w:iCs/>
        </w:rPr>
        <w:t>Cyfrowa Europa (Digital Europe</w:t>
      </w:r>
      <w:r w:rsidRPr="00693E0A">
        <w:t xml:space="preserve">) oraz </w:t>
      </w:r>
      <w:r w:rsidRPr="00693E0A">
        <w:rPr>
          <w:i/>
          <w:iCs/>
        </w:rPr>
        <w:t>Funduszy Europejskich dla Nowoczesnej Gospodarki na lata 2021-27</w:t>
      </w:r>
      <w:r w:rsidRPr="00693E0A">
        <w:t>.</w:t>
      </w:r>
      <w:bookmarkEnd w:id="24"/>
    </w:p>
    <w:p w14:paraId="1B60CCFA" w14:textId="379E3D50" w:rsidR="00AC2FC7" w:rsidRPr="00693E0A" w:rsidRDefault="00AC2FC7" w:rsidP="00AC2FC7">
      <w:pPr>
        <w:pStyle w:val="Nagwek2"/>
        <w:spacing w:line="276" w:lineRule="auto"/>
      </w:pPr>
      <w:bookmarkStart w:id="25" w:name="_Toc136873487"/>
      <w:r w:rsidRPr="00693E0A">
        <w:t>Wsparcie na rzecz Uczestników w ramach Projektu udzielane będzie nieodpłatnie w</w:t>
      </w:r>
      <w:r w:rsidR="00A83E73">
        <w:t> </w:t>
      </w:r>
      <w:r w:rsidRPr="00693E0A">
        <w:t xml:space="preserve">ramach pomocy publicznej i pomocy de </w:t>
      </w:r>
      <w:proofErr w:type="spellStart"/>
      <w:r w:rsidRPr="00693E0A">
        <w:t>minimis</w:t>
      </w:r>
      <w:proofErr w:type="spellEnd"/>
      <w:r w:rsidRPr="00693E0A">
        <w:t xml:space="preserve"> na zasadach otwartych, przejrzystych i niedyskryminacyjnych. </w:t>
      </w:r>
      <w:bookmarkEnd w:id="25"/>
      <w:r w:rsidRPr="00693E0A">
        <w:rPr>
          <w:color w:val="000000" w:themeColor="text1"/>
        </w:rPr>
        <w:t>Realizowane Wsparcie na rzecz Uczestnika stanowić będzie w</w:t>
      </w:r>
      <w:r w:rsidR="00A83E73">
        <w:rPr>
          <w:color w:val="000000" w:themeColor="text1"/>
        </w:rPr>
        <w:t> </w:t>
      </w:r>
      <w:r w:rsidRPr="00693E0A">
        <w:rPr>
          <w:color w:val="000000" w:themeColor="text1"/>
        </w:rPr>
        <w:t xml:space="preserve">50% </w:t>
      </w:r>
      <w:r w:rsidRPr="00693E0A">
        <w:rPr>
          <w:rStyle w:val="Odwoaniedokomentarza"/>
          <w:color w:val="000000" w:themeColor="text1"/>
          <w:sz w:val="21"/>
          <w:szCs w:val="21"/>
        </w:rPr>
        <w:t xml:space="preserve">pomoc publiczną i w 50% </w:t>
      </w:r>
      <w:r w:rsidRPr="00693E0A">
        <w:rPr>
          <w:color w:val="000000" w:themeColor="text1"/>
        </w:rPr>
        <w:t xml:space="preserve">pomoc de </w:t>
      </w:r>
      <w:proofErr w:type="spellStart"/>
      <w:r w:rsidRPr="00693E0A">
        <w:rPr>
          <w:color w:val="000000" w:themeColor="text1"/>
        </w:rPr>
        <w:t>minimis</w:t>
      </w:r>
      <w:proofErr w:type="spellEnd"/>
      <w:r w:rsidRPr="00693E0A">
        <w:rPr>
          <w:color w:val="000000" w:themeColor="text1"/>
        </w:rPr>
        <w:t>.</w:t>
      </w:r>
      <w:r w:rsidRPr="00693E0A">
        <w:t xml:space="preserve"> Wysokość pomocy de </w:t>
      </w:r>
      <w:proofErr w:type="spellStart"/>
      <w:r w:rsidRPr="00693E0A">
        <w:t>minimis</w:t>
      </w:r>
      <w:proofErr w:type="spellEnd"/>
      <w:r w:rsidRPr="00693E0A">
        <w:t xml:space="preserve"> udzielonej Uczestnikowi stanowić będzie 50% kosztu Wsparcia będącego przedmiotem konkretnej Umowy z Uczestnikiem. Różnica pomiędzy kosztem Wsparcia a wartością pomocy de </w:t>
      </w:r>
      <w:proofErr w:type="spellStart"/>
      <w:r w:rsidRPr="00693E0A">
        <w:t>minimis</w:t>
      </w:r>
      <w:proofErr w:type="spellEnd"/>
      <w:r w:rsidRPr="00693E0A">
        <w:t xml:space="preserve"> zostanie pokryta z Programu Europa Cyfrowa w ramach Umowy Grantowej. </w:t>
      </w:r>
    </w:p>
    <w:p w14:paraId="1B60CCFB" w14:textId="77777777" w:rsidR="00AC2FC7" w:rsidRPr="00693E0A" w:rsidRDefault="00AC2FC7" w:rsidP="00AC2FC7">
      <w:pPr>
        <w:pStyle w:val="Nagwek2"/>
        <w:spacing w:line="276" w:lineRule="auto"/>
        <w:rPr>
          <w:bCs/>
        </w:rPr>
      </w:pPr>
      <w:r w:rsidRPr="00693E0A">
        <w:rPr>
          <w:rFonts w:eastAsia="Arial Unicode MS"/>
          <w:bCs/>
        </w:rPr>
        <w:t xml:space="preserve">Cennik Usług stanowi załącznik nr 4 do Regulaminu i jest publicznie dostępny na Stronie Internetowej oraz w siedzibie Lidera. Cennik Usług zapewnia równe traktowanie </w:t>
      </w:r>
      <w:r w:rsidRPr="00693E0A">
        <w:rPr>
          <w:rFonts w:eastAsia="Arial Unicode MS"/>
          <w:bCs/>
        </w:rPr>
        <w:lastRenderedPageBreak/>
        <w:t>wszystkich ostatecznych odbiorców (Uczestników). Lider zapewnia, iż w trakcie trwania Projektu ceny dotyczące Usług oferowanych w ramach Wsparcia będą odzwierciedlały wartość rynkową tych Usług.</w:t>
      </w:r>
    </w:p>
    <w:p w14:paraId="1B60CCFC" w14:textId="77777777" w:rsidR="00AC2FC7" w:rsidRPr="00693E0A" w:rsidRDefault="00AC2FC7" w:rsidP="00AC2FC7">
      <w:pPr>
        <w:pStyle w:val="Nagwek2"/>
        <w:spacing w:line="276" w:lineRule="auto"/>
        <w:rPr>
          <w:color w:val="000000" w:themeColor="text1"/>
        </w:rPr>
      </w:pPr>
      <w:r w:rsidRPr="00693E0A">
        <w:rPr>
          <w:color w:val="000000" w:themeColor="text1"/>
        </w:rPr>
        <w:t>Projekt jest podzielony na następujące etapy:</w:t>
      </w:r>
    </w:p>
    <w:p w14:paraId="1B60CCFD" w14:textId="77777777" w:rsidR="00AC2FC7" w:rsidRPr="00693E0A" w:rsidRDefault="00AC2FC7" w:rsidP="00AC2FC7">
      <w:pPr>
        <w:pStyle w:val="Nagwek3"/>
        <w:spacing w:line="276" w:lineRule="auto"/>
      </w:pPr>
      <w:r w:rsidRPr="00693E0A">
        <w:t>Etap I (</w:t>
      </w:r>
      <w:r w:rsidRPr="00693E0A">
        <w:rPr>
          <w:color w:val="000000" w:themeColor="text1"/>
        </w:rPr>
        <w:t>Dojrzałość Cyfrowa</w:t>
      </w:r>
      <w:r w:rsidRPr="00693E0A">
        <w:t>);</w:t>
      </w:r>
    </w:p>
    <w:p w14:paraId="1B60CCFE" w14:textId="77777777" w:rsidR="00AC2FC7" w:rsidRPr="00693E0A" w:rsidRDefault="00AC2FC7" w:rsidP="00AC2FC7">
      <w:pPr>
        <w:pStyle w:val="Nagwek3"/>
        <w:spacing w:line="276" w:lineRule="auto"/>
      </w:pPr>
      <w:r w:rsidRPr="00693E0A">
        <w:t xml:space="preserve">Etap II (Partnerzy). </w:t>
      </w:r>
    </w:p>
    <w:p w14:paraId="1B60CCFF" w14:textId="13A22E30" w:rsidR="00AC2FC7" w:rsidRPr="00693E0A" w:rsidRDefault="00AC2FC7" w:rsidP="00AC2FC7">
      <w:pPr>
        <w:pStyle w:val="Nagwek2"/>
        <w:spacing w:line="276" w:lineRule="auto"/>
      </w:pPr>
      <w:r w:rsidRPr="00693E0A">
        <w:t>Projekt jest podzielony na Etapy w takim znaczeniu, że poszczególni Uczestnicy mogą zostać zakwalifikowani do Etapu II (Partnerzy) po spełnieniu kryteriów określonych w</w:t>
      </w:r>
      <w:r w:rsidR="00CD799E">
        <w:t> </w:t>
      </w:r>
      <w:r w:rsidRPr="00693E0A">
        <w:t xml:space="preserve">Regulaminie i w Umowach z Uczestnikami. </w:t>
      </w:r>
    </w:p>
    <w:p w14:paraId="1B60CD00" w14:textId="77777777" w:rsidR="00AC2FC7" w:rsidRPr="00693E0A" w:rsidRDefault="00AC2FC7" w:rsidP="00AC2FC7">
      <w:pPr>
        <w:pStyle w:val="Nagwek2"/>
        <w:spacing w:line="276" w:lineRule="auto"/>
        <w:rPr>
          <w:color w:val="000000" w:themeColor="text1"/>
        </w:rPr>
      </w:pPr>
      <w:r w:rsidRPr="00693E0A">
        <w:rPr>
          <w:color w:val="000000" w:themeColor="text1"/>
        </w:rPr>
        <w:t xml:space="preserve">Lider będzie prowadził rejestr </w:t>
      </w:r>
      <w:r w:rsidRPr="00693E0A">
        <w:rPr>
          <w:rFonts w:eastAsia="Arial Unicode MS"/>
          <w:color w:val="000000" w:themeColor="text1"/>
        </w:rPr>
        <w:t>Usług zrealizowanych dla Uczestników, zawierający co najmniej: nazwę Usługi zrealizowanej w ramach Wsparcia, odbiorcę Usługi (Uczestnika) wykonawcę lub wykonawców Usługi (Lider lub Partner), koszt Usługi, termin realizacji Usługi. Rejestr może być przekazany do Komisji Europejskiej i PARP.</w:t>
      </w:r>
    </w:p>
    <w:p w14:paraId="1B60CD01" w14:textId="77777777" w:rsidR="00AC2FC7" w:rsidRPr="00693E0A" w:rsidRDefault="00AC2FC7" w:rsidP="00AC2FC7">
      <w:pPr>
        <w:pStyle w:val="Nagwek2"/>
        <w:spacing w:line="276" w:lineRule="auto"/>
        <w:rPr>
          <w:color w:val="000000" w:themeColor="text1"/>
        </w:rPr>
      </w:pPr>
      <w:r w:rsidRPr="00693E0A">
        <w:rPr>
          <w:color w:val="000000" w:themeColor="text1"/>
        </w:rPr>
        <w:t xml:space="preserve">Lider może udostępniać </w:t>
      </w:r>
      <w:r w:rsidRPr="00693E0A">
        <w:rPr>
          <w:rFonts w:eastAsia="Arial Unicode MS"/>
          <w:color w:val="000000" w:themeColor="text1"/>
        </w:rPr>
        <w:t xml:space="preserve">Komisji Europejskiej i PARP również m.in.: </w:t>
      </w:r>
    </w:p>
    <w:p w14:paraId="1B60CD02" w14:textId="77777777" w:rsidR="00AC2FC7" w:rsidRPr="00693E0A" w:rsidRDefault="00AC2FC7" w:rsidP="00AC2FC7">
      <w:pPr>
        <w:pStyle w:val="Nagwek3"/>
        <w:spacing w:line="276" w:lineRule="auto"/>
        <w:rPr>
          <w:color w:val="000000" w:themeColor="text1"/>
        </w:rPr>
      </w:pPr>
      <w:r w:rsidRPr="00693E0A">
        <w:t>Umowy z Uczestnikami i aneksy do takich umów oraz protokoły odbioru Usług zrealizowanych dla Uczestnika, wskazujące, kto realizował Usługę/Usługi dla Uczestnika, zakres i termin realizacji;</w:t>
      </w:r>
    </w:p>
    <w:p w14:paraId="1B60CD03" w14:textId="77777777" w:rsidR="00AC2FC7" w:rsidRPr="00693E0A" w:rsidRDefault="00AC2FC7" w:rsidP="00AC2FC7">
      <w:pPr>
        <w:pStyle w:val="Nagwek3"/>
        <w:spacing w:line="276" w:lineRule="auto"/>
        <w:rPr>
          <w:bCs/>
          <w:color w:val="000000" w:themeColor="text1"/>
        </w:rPr>
      </w:pPr>
      <w:r w:rsidRPr="00693E0A">
        <w:rPr>
          <w:rFonts w:eastAsia="Arial Unicode MS"/>
          <w:bCs/>
        </w:rPr>
        <w:t xml:space="preserve">rejestr zaświadczeń de </w:t>
      </w:r>
      <w:proofErr w:type="spellStart"/>
      <w:r w:rsidRPr="00693E0A">
        <w:rPr>
          <w:rFonts w:eastAsia="Arial Unicode MS"/>
          <w:bCs/>
        </w:rPr>
        <w:t>minimis</w:t>
      </w:r>
      <w:proofErr w:type="spellEnd"/>
      <w:r w:rsidRPr="00693E0A">
        <w:rPr>
          <w:rFonts w:eastAsia="Arial Unicode MS"/>
          <w:bCs/>
        </w:rPr>
        <w:t xml:space="preserve"> wystawionych Uczestnikom, zawierający co najmniej: liczbę porządkową, wystawcę zaświadczenia, datę wystawienia, kwotę udzielonej pomocy de </w:t>
      </w:r>
      <w:proofErr w:type="spellStart"/>
      <w:r w:rsidRPr="00693E0A">
        <w:rPr>
          <w:rFonts w:eastAsia="Arial Unicode MS"/>
          <w:bCs/>
        </w:rPr>
        <w:t>minimis</w:t>
      </w:r>
      <w:proofErr w:type="spellEnd"/>
      <w:r w:rsidRPr="00693E0A">
        <w:rPr>
          <w:rFonts w:eastAsia="Arial Unicode MS"/>
          <w:bCs/>
        </w:rPr>
        <w:t xml:space="preserve"> oraz wskazujący Uczestnika, dla którego zaświadczenie zostało wystawione.</w:t>
      </w:r>
    </w:p>
    <w:p w14:paraId="1B60CD04" w14:textId="77777777" w:rsidR="00AC2FC7" w:rsidRPr="00693E0A" w:rsidRDefault="00AC2FC7" w:rsidP="00AC2FC7">
      <w:pPr>
        <w:pStyle w:val="Nagwek2"/>
        <w:spacing w:line="276" w:lineRule="auto"/>
      </w:pPr>
      <w:r w:rsidRPr="00693E0A">
        <w:t>Decyzje Lidera podejmowanie w związku z Projektem:</w:t>
      </w:r>
    </w:p>
    <w:p w14:paraId="1B60CD05" w14:textId="77777777" w:rsidR="00AC2FC7" w:rsidRPr="00693E0A" w:rsidRDefault="00AC2FC7" w:rsidP="00AC2FC7">
      <w:pPr>
        <w:pStyle w:val="Nagwek3"/>
        <w:spacing w:line="276" w:lineRule="auto"/>
      </w:pPr>
      <w:r w:rsidRPr="00693E0A">
        <w:t>nie są decyzjami administracyjnymi;</w:t>
      </w:r>
    </w:p>
    <w:p w14:paraId="1B60CD06" w14:textId="77777777" w:rsidR="00AC2FC7" w:rsidRPr="00693E0A" w:rsidRDefault="00AC2FC7" w:rsidP="00AC2FC7">
      <w:pPr>
        <w:pStyle w:val="Nagwek3"/>
        <w:spacing w:line="276" w:lineRule="auto"/>
      </w:pPr>
      <w:r w:rsidRPr="00693E0A">
        <w:t xml:space="preserve">są ostateczne i nie przysługuje od nich odwołanie. </w:t>
      </w:r>
    </w:p>
    <w:p w14:paraId="1B60CD07" w14:textId="77777777" w:rsidR="00AC2FC7" w:rsidRPr="00693E0A" w:rsidRDefault="00AC2FC7" w:rsidP="00AC2FC7">
      <w:pPr>
        <w:pStyle w:val="Nagwek2"/>
        <w:spacing w:line="276" w:lineRule="auto"/>
      </w:pPr>
      <w:r w:rsidRPr="00693E0A">
        <w:t>Lider oraz Partnerzy mogą weryfikować:</w:t>
      </w:r>
    </w:p>
    <w:p w14:paraId="1B60CD08" w14:textId="77777777" w:rsidR="00AC2FC7" w:rsidRPr="00693E0A" w:rsidRDefault="00AC2FC7" w:rsidP="00AC2FC7">
      <w:pPr>
        <w:pStyle w:val="Nagwek3"/>
        <w:spacing w:line="276" w:lineRule="auto"/>
      </w:pPr>
      <w:r w:rsidRPr="00693E0A">
        <w:rPr>
          <w:rFonts w:eastAsia="Arial Unicode MS"/>
          <w:bCs/>
        </w:rPr>
        <w:t>poprawność i prawdziwość</w:t>
      </w:r>
      <w:r w:rsidRPr="00693E0A">
        <w:rPr>
          <w:rFonts w:eastAsia="Arial Unicode MS"/>
          <w:b/>
        </w:rPr>
        <w:t xml:space="preserve"> </w:t>
      </w:r>
      <w:r w:rsidRPr="00693E0A">
        <w:t xml:space="preserve">danych i informacji podanych przez Potencjalnego Uczestnika (w tym w Formularzu Zgłoszeniowym, Oświadczeniu </w:t>
      </w:r>
      <w:r w:rsidRPr="00693E0A">
        <w:rPr>
          <w:color w:val="000000" w:themeColor="text1"/>
        </w:rPr>
        <w:t xml:space="preserve">MŚP oraz Formularzu pomocy de </w:t>
      </w:r>
      <w:proofErr w:type="spellStart"/>
      <w:r w:rsidRPr="00693E0A">
        <w:rPr>
          <w:color w:val="000000" w:themeColor="text1"/>
        </w:rPr>
        <w:t>minimis</w:t>
      </w:r>
      <w:proofErr w:type="spellEnd"/>
      <w:r w:rsidRPr="00693E0A">
        <w:rPr>
          <w:color w:val="000000" w:themeColor="text1"/>
        </w:rPr>
        <w:t>);</w:t>
      </w:r>
    </w:p>
    <w:p w14:paraId="1B60CD09" w14:textId="77777777" w:rsidR="00AC2FC7" w:rsidRPr="00693E0A" w:rsidRDefault="00AC2FC7" w:rsidP="00AC2FC7">
      <w:pPr>
        <w:pStyle w:val="Nagwek3"/>
        <w:spacing w:line="276" w:lineRule="auto"/>
      </w:pPr>
      <w:r w:rsidRPr="00693E0A">
        <w:t xml:space="preserve">spełnianie warunku uznania Potencjalnego Uczestnika za </w:t>
      </w:r>
      <w:proofErr w:type="spellStart"/>
      <w:r w:rsidRPr="00693E0A">
        <w:rPr>
          <w:color w:val="000000" w:themeColor="text1"/>
        </w:rPr>
        <w:t>mikroprzedsiębiorcę</w:t>
      </w:r>
      <w:proofErr w:type="spellEnd"/>
      <w:r w:rsidRPr="00693E0A">
        <w:rPr>
          <w:color w:val="000000" w:themeColor="text1"/>
        </w:rPr>
        <w:t>, małego przedsiębiorcę lub średniego przedsiębiorcę (MŚP);</w:t>
      </w:r>
    </w:p>
    <w:p w14:paraId="1B60CD0A" w14:textId="77777777" w:rsidR="00AC2FC7" w:rsidRPr="00693E0A" w:rsidRDefault="00AC2FC7" w:rsidP="00AC2FC7">
      <w:pPr>
        <w:pStyle w:val="Nagwek3"/>
        <w:spacing w:line="276" w:lineRule="auto"/>
        <w:rPr>
          <w:rFonts w:eastAsia="Arial Unicode MS"/>
        </w:rPr>
      </w:pPr>
      <w:r w:rsidRPr="00693E0A">
        <w:rPr>
          <w:color w:val="000000" w:themeColor="text1"/>
        </w:rPr>
        <w:t xml:space="preserve">kwestie pomocy de </w:t>
      </w:r>
      <w:proofErr w:type="spellStart"/>
      <w:r w:rsidRPr="00693E0A">
        <w:rPr>
          <w:color w:val="000000" w:themeColor="text1"/>
        </w:rPr>
        <w:t>minimis</w:t>
      </w:r>
      <w:proofErr w:type="spellEnd"/>
      <w:r w:rsidRPr="00693E0A">
        <w:rPr>
          <w:color w:val="000000" w:themeColor="text1"/>
        </w:rPr>
        <w:t xml:space="preserve"> otrzymanej przez Potencjalnego Uczestnika, w tym wysokość </w:t>
      </w:r>
      <w:r w:rsidRPr="00693E0A">
        <w:rPr>
          <w:rFonts w:eastAsia="Arial Unicode MS"/>
        </w:rPr>
        <w:t xml:space="preserve">udzielonej dotychczas pomocy de </w:t>
      </w:r>
      <w:proofErr w:type="spellStart"/>
      <w:r w:rsidRPr="00693E0A">
        <w:rPr>
          <w:rFonts w:eastAsia="Arial Unicode MS"/>
        </w:rPr>
        <w:t>minimis</w:t>
      </w:r>
      <w:proofErr w:type="spellEnd"/>
      <w:r w:rsidRPr="00693E0A">
        <w:rPr>
          <w:rFonts w:eastAsia="Arial Unicode MS"/>
        </w:rPr>
        <w:t xml:space="preserve"> w bieżącym roku podatkowym oraz w dwóch poprzedzających latach podatkowych;</w:t>
      </w:r>
    </w:p>
    <w:p w14:paraId="1B60CD0B" w14:textId="77777777" w:rsidR="00AC2FC7" w:rsidRPr="00693E0A" w:rsidRDefault="00AC2FC7" w:rsidP="00AC2FC7">
      <w:pPr>
        <w:pStyle w:val="Nagwek3"/>
        <w:spacing w:line="276" w:lineRule="auto"/>
        <w:rPr>
          <w:rFonts w:eastAsia="Arial Unicode MS"/>
        </w:rPr>
      </w:pPr>
      <w:r w:rsidRPr="00693E0A">
        <w:rPr>
          <w:color w:val="000000" w:themeColor="text1"/>
        </w:rPr>
        <w:t>spełnienie innych warunków wskazanych w Regulaminie;</w:t>
      </w:r>
    </w:p>
    <w:p w14:paraId="1B60CD0C" w14:textId="77777777" w:rsidR="00AC2FC7" w:rsidRPr="00693E0A" w:rsidRDefault="00AC2FC7" w:rsidP="00AC2FC7">
      <w:pPr>
        <w:pStyle w:val="Nagwek3"/>
        <w:numPr>
          <w:ilvl w:val="0"/>
          <w:numId w:val="0"/>
        </w:numPr>
        <w:spacing w:line="276" w:lineRule="auto"/>
        <w:ind w:left="720"/>
        <w:rPr>
          <w:rFonts w:eastAsia="Arial Unicode MS"/>
        </w:rPr>
      </w:pPr>
      <w:r w:rsidRPr="00693E0A">
        <w:rPr>
          <w:color w:val="000000" w:themeColor="text1"/>
        </w:rPr>
        <w:t>na każdym etapie trwania Projektu i po jego zakończeniu.</w:t>
      </w:r>
    </w:p>
    <w:p w14:paraId="1B60CD0D" w14:textId="77777777" w:rsidR="00AC2FC7" w:rsidRPr="00693E0A" w:rsidRDefault="00AC2FC7" w:rsidP="00AC2FC7">
      <w:pPr>
        <w:pStyle w:val="Nagwek2"/>
        <w:spacing w:line="276" w:lineRule="auto"/>
      </w:pPr>
      <w:r w:rsidRPr="00693E0A">
        <w:lastRenderedPageBreak/>
        <w:t xml:space="preserve">Lider oraz Partnerzy mogą kontaktować się z Potencjalnymi Uczestnikami i Uczestnikami z wykorzystaniem środków porozumiewania się na odległość (np. z wykorzystaniem poczty elektronicznej, wideokonferencji) jak i środków tradycyjnych (np. poczta tradycyjna). </w:t>
      </w:r>
    </w:p>
    <w:p w14:paraId="1B60CD0E" w14:textId="244A0751" w:rsidR="00AC2FC7" w:rsidRPr="00693E0A" w:rsidRDefault="00AC2FC7" w:rsidP="00AC2FC7">
      <w:pPr>
        <w:pStyle w:val="Nagwek2"/>
        <w:spacing w:line="276" w:lineRule="auto"/>
      </w:pPr>
      <w:r w:rsidRPr="00693E0A">
        <w:t>Wszystkie składane w ramach Projektu dokumenty lub oświadczenia oraz podpisywane w ramach Projektu umowy (w tym Umowy z Uczestnikami, Oświadczenia MŚP) i</w:t>
      </w:r>
      <w:r w:rsidR="00A83E73">
        <w:t> </w:t>
      </w:r>
      <w:r w:rsidRPr="00693E0A">
        <w:t xml:space="preserve">przesyłane formularze (w tym Formularze de </w:t>
      </w:r>
      <w:proofErr w:type="spellStart"/>
      <w:r w:rsidRPr="00693E0A">
        <w:t>minimis</w:t>
      </w:r>
      <w:proofErr w:type="spellEnd"/>
      <w:r w:rsidRPr="00693E0A">
        <w:t xml:space="preserve"> i Formularze Zgłoszeniowe) powinny być składane, przesyłane i podpisywane przez osoby upoważnione do reprezentacji danego Potencjalnego Uczestnika lub Uczestnika. W przypadku składania dokumentów, oświadczeń (w tym Oświadczeń MŚP), formularzy (w tym Formularzy de </w:t>
      </w:r>
      <w:proofErr w:type="spellStart"/>
      <w:r w:rsidRPr="00693E0A">
        <w:t>minimis</w:t>
      </w:r>
      <w:proofErr w:type="spellEnd"/>
      <w:r w:rsidRPr="00693E0A">
        <w:t xml:space="preserve"> i Formularzy Zgłoszeniowych) lub zawierania umów (w tym Umowy z</w:t>
      </w:r>
      <w:r w:rsidR="00A83E73">
        <w:t> </w:t>
      </w:r>
      <w:r w:rsidRPr="00693E0A">
        <w:t xml:space="preserve">Uczestnikami) w ramach Projektu przez pełnomocnika Potencjalnego Uczestnika lub Uczestnika, ma on obowiązek przedłożyć odpowiednie pełnomocnictwo upoważniające go do działania. </w:t>
      </w:r>
    </w:p>
    <w:p w14:paraId="1B60CD0F" w14:textId="77777777" w:rsidR="00AC2FC7" w:rsidRPr="00693E0A" w:rsidRDefault="00AC2FC7" w:rsidP="00AC2FC7">
      <w:pPr>
        <w:pStyle w:val="Nagwek2"/>
        <w:spacing w:line="276" w:lineRule="auto"/>
      </w:pPr>
      <w:bookmarkStart w:id="26" w:name="_Ref142132880"/>
      <w:r w:rsidRPr="00693E0A">
        <w:rPr>
          <w:rFonts w:eastAsia="Arial Unicode MS"/>
        </w:rPr>
        <w:t>Każda Umowa z Uczestnikiem określać będzie w szczególności:</w:t>
      </w:r>
      <w:bookmarkEnd w:id="26"/>
    </w:p>
    <w:p w14:paraId="1B60CD10" w14:textId="77777777" w:rsidR="00AC2FC7" w:rsidRPr="00693E0A" w:rsidRDefault="00AC2FC7" w:rsidP="00AC2FC7">
      <w:pPr>
        <w:pStyle w:val="Nagwek3"/>
        <w:spacing w:line="276" w:lineRule="auto"/>
        <w:rPr>
          <w:rFonts w:eastAsia="Arial Unicode MS"/>
          <w:b/>
        </w:rPr>
      </w:pPr>
      <w:r w:rsidRPr="00693E0A">
        <w:t>zakres Usług, które zostaną zrealizowane wraz z terminami ich realizacji</w:t>
      </w:r>
      <w:r w:rsidRPr="00693E0A">
        <w:rPr>
          <w:rFonts w:eastAsia="Arial Unicode MS"/>
          <w:b/>
        </w:rPr>
        <w:t>;</w:t>
      </w:r>
    </w:p>
    <w:p w14:paraId="1B60CD11" w14:textId="77777777" w:rsidR="00AC2FC7" w:rsidRPr="00693E0A" w:rsidRDefault="00AC2FC7" w:rsidP="00AC2FC7">
      <w:pPr>
        <w:pStyle w:val="Nagwek3"/>
        <w:spacing w:line="276" w:lineRule="auto"/>
      </w:pPr>
      <w:r w:rsidRPr="00693E0A">
        <w:t>koszt każdej Usługi, która zostanie zrealizowana;</w:t>
      </w:r>
    </w:p>
    <w:p w14:paraId="1B60CD12" w14:textId="77777777" w:rsidR="00AC2FC7" w:rsidRPr="00693E0A" w:rsidRDefault="00AC2FC7" w:rsidP="00AC2FC7">
      <w:pPr>
        <w:pStyle w:val="Nagwek3"/>
        <w:spacing w:line="276" w:lineRule="auto"/>
      </w:pPr>
      <w:r w:rsidRPr="00693E0A">
        <w:t>dane osób odpowiedzialnych za bieżące kontakty pomiędzy Liderem i Uczestnikiem;</w:t>
      </w:r>
    </w:p>
    <w:p w14:paraId="1B60CD13" w14:textId="77777777" w:rsidR="00AC2FC7" w:rsidRPr="00693E0A" w:rsidRDefault="00AC2FC7" w:rsidP="00AC2FC7">
      <w:pPr>
        <w:pStyle w:val="Nagwek3"/>
        <w:spacing w:line="276" w:lineRule="auto"/>
      </w:pPr>
      <w:r w:rsidRPr="00693E0A">
        <w:t xml:space="preserve">wartość pomocy de </w:t>
      </w:r>
      <w:proofErr w:type="spellStart"/>
      <w:r w:rsidRPr="00693E0A">
        <w:t>minimis</w:t>
      </w:r>
      <w:proofErr w:type="spellEnd"/>
      <w:r w:rsidRPr="00693E0A">
        <w:t xml:space="preserve"> udzielanej Uczestnikowi oraz warunki jej udzielania;</w:t>
      </w:r>
    </w:p>
    <w:p w14:paraId="1B60CD14" w14:textId="77777777" w:rsidR="00AC2FC7" w:rsidRPr="00693E0A" w:rsidRDefault="00AC2FC7" w:rsidP="00AC2FC7">
      <w:pPr>
        <w:pStyle w:val="Nagwek3"/>
        <w:spacing w:line="276" w:lineRule="auto"/>
      </w:pPr>
      <w:r w:rsidRPr="00693E0A">
        <w:t>zobowiązanie Uczestnika do udziału w Projekcie, w tym aktywnego udziału w realizacji Usług;</w:t>
      </w:r>
    </w:p>
    <w:p w14:paraId="1B60CD15" w14:textId="77777777" w:rsidR="00AC2FC7" w:rsidRPr="00693E0A" w:rsidRDefault="00AC2FC7" w:rsidP="00AC2FC7">
      <w:pPr>
        <w:pStyle w:val="Nagwek3"/>
        <w:spacing w:line="276" w:lineRule="auto"/>
      </w:pPr>
      <w:r w:rsidRPr="00693E0A">
        <w:t>zobowiązanie Uczestnika do współpracy z ekspertem, jeśli zostanie on wyznaczony;</w:t>
      </w:r>
    </w:p>
    <w:p w14:paraId="1B60CD16" w14:textId="77777777" w:rsidR="00AC2FC7" w:rsidRPr="00693E0A" w:rsidRDefault="00AC2FC7" w:rsidP="00AC2FC7">
      <w:pPr>
        <w:pStyle w:val="Nagwek3"/>
        <w:spacing w:line="276" w:lineRule="auto"/>
      </w:pPr>
      <w:r w:rsidRPr="00693E0A">
        <w:t>dane osób zaangażowanych w realizację Usług wraz z ich kwalifikacjami oraz pełnionymi rolami;</w:t>
      </w:r>
    </w:p>
    <w:p w14:paraId="1B60CD17" w14:textId="77777777" w:rsidR="00AC2FC7" w:rsidRPr="00693E0A" w:rsidRDefault="00AC2FC7" w:rsidP="00AC2FC7">
      <w:pPr>
        <w:pStyle w:val="Nagwek3"/>
        <w:spacing w:line="276" w:lineRule="auto"/>
      </w:pPr>
      <w:r w:rsidRPr="00693E0A">
        <w:t>dokumentację potwierdzającą wywiązanie się stron z postanowień umowy (w szczególności: protokoły odbioru prac, dokumentacja technologiczna);</w:t>
      </w:r>
    </w:p>
    <w:p w14:paraId="1B60CD18" w14:textId="77777777" w:rsidR="00AC2FC7" w:rsidRPr="00693E0A" w:rsidRDefault="00AC2FC7" w:rsidP="00AC2FC7">
      <w:pPr>
        <w:pStyle w:val="Nagwek3"/>
        <w:spacing w:line="276" w:lineRule="auto"/>
      </w:pPr>
      <w:r w:rsidRPr="00693E0A">
        <w:t>oznaczenie rodzajów działalności gospodarczych wykluczonych z możliwości uzyskania pomocy;</w:t>
      </w:r>
    </w:p>
    <w:p w14:paraId="1B60CD19" w14:textId="77777777" w:rsidR="00AC2FC7" w:rsidRPr="00693E0A" w:rsidRDefault="00AC2FC7" w:rsidP="00AC2FC7">
      <w:pPr>
        <w:pStyle w:val="Nagwek3"/>
        <w:spacing w:line="276" w:lineRule="auto"/>
      </w:pPr>
      <w:r w:rsidRPr="00693E0A">
        <w:t>zobowiązanie stron do zachowania poufności;</w:t>
      </w:r>
    </w:p>
    <w:p w14:paraId="1B60CD1A" w14:textId="77777777" w:rsidR="00AC2FC7" w:rsidRPr="00693E0A" w:rsidRDefault="00AC2FC7" w:rsidP="00AC2FC7">
      <w:pPr>
        <w:pStyle w:val="Nagwek3"/>
        <w:spacing w:line="276" w:lineRule="auto"/>
      </w:pPr>
      <w:r w:rsidRPr="00693E0A">
        <w:t>zasady dotyczące ochrony Danych Osobowych;</w:t>
      </w:r>
    </w:p>
    <w:p w14:paraId="1B60CD1B" w14:textId="77777777" w:rsidR="00AC2FC7" w:rsidRPr="00693E0A" w:rsidRDefault="00AC2FC7" w:rsidP="00AC2FC7">
      <w:pPr>
        <w:pStyle w:val="Nagwek3"/>
        <w:spacing w:line="276" w:lineRule="auto"/>
      </w:pPr>
      <w:r w:rsidRPr="00693E0A">
        <w:t>zobowiązanie Uczestnika w zakresie działań informacyjnych i promocyjnych;</w:t>
      </w:r>
    </w:p>
    <w:p w14:paraId="1B60CD1C" w14:textId="77777777" w:rsidR="00AC2FC7" w:rsidRPr="00693E0A" w:rsidRDefault="00AC2FC7" w:rsidP="00AC2FC7">
      <w:pPr>
        <w:pStyle w:val="Nagwek3"/>
        <w:spacing w:line="276" w:lineRule="auto"/>
      </w:pPr>
      <w:r w:rsidRPr="00693E0A">
        <w:lastRenderedPageBreak/>
        <w:t>zobowiązanie Uczestnika do współpracy w zakresie działań monitoringowych i kontrolnych przeprowadzanych przez Lidera, PARP lub inne uprawnione podmioty;</w:t>
      </w:r>
    </w:p>
    <w:p w14:paraId="1B60CD1D" w14:textId="77777777" w:rsidR="00AC2FC7" w:rsidRPr="00693E0A" w:rsidRDefault="00AC2FC7" w:rsidP="00AC2FC7">
      <w:pPr>
        <w:pStyle w:val="Nagwek3"/>
        <w:spacing w:line="276" w:lineRule="auto"/>
      </w:pPr>
      <w:r w:rsidRPr="00693E0A">
        <w:t>zobowiązanie Uczestnika do współpracy z Liderem, Partnerem, PARP lub innymi uprawnionymi podmiotami dokonującymi ewaluacji Projektu;</w:t>
      </w:r>
    </w:p>
    <w:p w14:paraId="1B60CD1E" w14:textId="77777777" w:rsidR="00AC2FC7" w:rsidRPr="00693E0A" w:rsidRDefault="00AC2FC7" w:rsidP="00AC2FC7">
      <w:pPr>
        <w:pStyle w:val="Nagwek3"/>
        <w:spacing w:line="276" w:lineRule="auto"/>
      </w:pPr>
      <w:r w:rsidRPr="00693E0A">
        <w:t>oświadczenie, z którego wynika, że Uczestnik nie jest powiązany z Liderem, Partnerami oraz PARP lub osobami upoważnionymi do zaciągania zobowiązań w imieniu Lidera, Partnerów oraz PARP lub osobami wykonującymi w imieniu Lidera, Partnerów oraz PARP czynności związane z realizacją Usług w ramach Projektu, osobowo lub kapitałowo, w szczególności poprzez:</w:t>
      </w:r>
    </w:p>
    <w:p w14:paraId="1B60CD1F" w14:textId="77777777" w:rsidR="00AC2FC7" w:rsidRPr="00693E0A" w:rsidRDefault="00AC2FC7" w:rsidP="00AC2FC7">
      <w:pPr>
        <w:pStyle w:val="Nagwek4"/>
        <w:spacing w:line="276" w:lineRule="auto"/>
      </w:pPr>
      <w:r w:rsidRPr="00693E0A">
        <w:t>uczestniczenie w spółce jako wspólnik spółki cywilnej lub spółki osobowej;</w:t>
      </w:r>
    </w:p>
    <w:p w14:paraId="1B60CD20" w14:textId="77777777" w:rsidR="00AC2FC7" w:rsidRPr="00693E0A" w:rsidRDefault="00AC2FC7" w:rsidP="00AC2FC7">
      <w:pPr>
        <w:pStyle w:val="Nagwek4"/>
        <w:spacing w:line="276" w:lineRule="auto"/>
      </w:pPr>
      <w:r w:rsidRPr="00693E0A">
        <w:t>posiadanie udziałów lub co najmniej 10% akcji;</w:t>
      </w:r>
    </w:p>
    <w:p w14:paraId="1B60CD21" w14:textId="77777777" w:rsidR="00AC2FC7" w:rsidRPr="00693E0A" w:rsidRDefault="00AC2FC7" w:rsidP="00AC2FC7">
      <w:pPr>
        <w:pStyle w:val="Nagwek4"/>
        <w:spacing w:line="276" w:lineRule="auto"/>
      </w:pPr>
      <w:r w:rsidRPr="00693E0A">
        <w:t>pełnienie funkcji członka organu nadzorczego lub zarządzającego, prokurenta, pełnomocnika;</w:t>
      </w:r>
    </w:p>
    <w:p w14:paraId="1B60CD22" w14:textId="7B5EE9C7" w:rsidR="00AC2FC7" w:rsidRPr="00693E0A" w:rsidRDefault="00AC2FC7" w:rsidP="00AC2FC7">
      <w:pPr>
        <w:pStyle w:val="Nagwek4"/>
        <w:spacing w:line="276" w:lineRule="auto"/>
      </w:pPr>
      <w:r w:rsidRPr="00693E0A">
        <w:t>pozostawanie w takim stosunku prawnym lub faktycznym, który może budzić uzasadnione wątpliwości, co do bezstronności w</w:t>
      </w:r>
      <w:r w:rsidR="00A83E73">
        <w:t> </w:t>
      </w:r>
      <w:r w:rsidRPr="00693E0A">
        <w:t>wyborze przedsiębiorcy, w szczególności pozostawanie w</w:t>
      </w:r>
      <w:r w:rsidR="00A83E73">
        <w:t> </w:t>
      </w:r>
      <w:r w:rsidRPr="00693E0A">
        <w:t>związku małżeńskim, w stosunku pokrewieństwa lub powinowactwa w linii prostej, pokrewieństwa lub powinowactwa w</w:t>
      </w:r>
      <w:r w:rsidR="00A83E73">
        <w:t> </w:t>
      </w:r>
      <w:r w:rsidRPr="00693E0A">
        <w:t>linii bocznej do drugiego stopnia lub w stosunku przysposobienia, opieki lub kurateli;</w:t>
      </w:r>
    </w:p>
    <w:p w14:paraId="1B60CD23" w14:textId="77777777" w:rsidR="00AC2FC7" w:rsidRPr="00693E0A" w:rsidRDefault="00AC2FC7" w:rsidP="00AC2FC7">
      <w:pPr>
        <w:pStyle w:val="Nagwek3"/>
        <w:spacing w:line="276" w:lineRule="auto"/>
      </w:pPr>
      <w:r w:rsidRPr="00693E0A">
        <w:t xml:space="preserve">oświadczenia, z których wnika, że wobec Uczestnika i prowadzonej przez niego działalności nie zachodzą przesłanki wykluczające udzielenie pomocy zgodnie z Regulaminem i obowiązującymi przepisami, w tym: </w:t>
      </w:r>
    </w:p>
    <w:p w14:paraId="1B60CD24" w14:textId="19B4E849" w:rsidR="00AC2FC7" w:rsidRPr="00693E0A" w:rsidRDefault="00AC2FC7" w:rsidP="00AC2FC7">
      <w:pPr>
        <w:pStyle w:val="Nagwek4"/>
        <w:spacing w:line="276" w:lineRule="auto"/>
      </w:pPr>
      <w:r w:rsidRPr="00693E0A">
        <w:t xml:space="preserve">oświadczenie Uczestnika o niekorzystaniu ze Wsparcia w ramach działalności wykluczonych z możliwości udzielania pomocy de </w:t>
      </w:r>
      <w:proofErr w:type="spellStart"/>
      <w:r w:rsidRPr="00693E0A">
        <w:t>minimis</w:t>
      </w:r>
      <w:proofErr w:type="spellEnd"/>
      <w:r w:rsidRPr="00693E0A">
        <w:t xml:space="preserve"> wskazanych w Rozporządzeniu Ministra Funduszy i</w:t>
      </w:r>
      <w:r w:rsidR="00A83E73">
        <w:t> </w:t>
      </w:r>
      <w:r w:rsidRPr="00693E0A">
        <w:t>Polityki Regionalnej z dnia 7 listopada 2022 r. w sprawie udzielania przez Polską Agencję Rozwoju Przedsiębiorczości pomocy finansowej w ramach programu Fundusze Europejskie dla Nowoczesnej Gospodarki 2021-2027;</w:t>
      </w:r>
    </w:p>
    <w:p w14:paraId="1B60CD25" w14:textId="77777777" w:rsidR="00AC2FC7" w:rsidRPr="00693E0A" w:rsidRDefault="00AC2FC7" w:rsidP="00AC2FC7">
      <w:pPr>
        <w:pStyle w:val="Nagwek4"/>
        <w:spacing w:line="276" w:lineRule="auto"/>
      </w:pPr>
      <w:r w:rsidRPr="00693E0A">
        <w:t xml:space="preserve">oświadczenie o spełnianiu kryteriów </w:t>
      </w:r>
      <w:r w:rsidRPr="00693E0A">
        <w:rPr>
          <w:color w:val="000000" w:themeColor="text1"/>
        </w:rPr>
        <w:t xml:space="preserve">mikro, małego lub średniego przedsiębiorcę̨ określonych w załączniku I do Rozporządzenia Komisji Europejskiej (UE) nr 651/2014 </w:t>
      </w:r>
      <w:r w:rsidRPr="00693E0A">
        <w:t>(</w:t>
      </w:r>
      <w:r w:rsidRPr="00693E0A">
        <w:rPr>
          <w:color w:val="000000" w:themeColor="text1"/>
          <w:shd w:val="clear" w:color="auto" w:fill="FFFFFF"/>
        </w:rPr>
        <w:t>w tym jako załącznik do Umowy)</w:t>
      </w:r>
      <w:r w:rsidRPr="00693E0A">
        <w:t>;</w:t>
      </w:r>
    </w:p>
    <w:p w14:paraId="1B60CD26" w14:textId="77777777" w:rsidR="00AC2FC7" w:rsidRPr="00693E0A" w:rsidRDefault="00AC2FC7" w:rsidP="00AC2FC7">
      <w:pPr>
        <w:pStyle w:val="Nagwek3"/>
        <w:spacing w:line="276" w:lineRule="auto"/>
      </w:pPr>
      <w:r w:rsidRPr="00693E0A">
        <w:t xml:space="preserve">zasady naliczania przez Lidera kar umownych; </w:t>
      </w:r>
    </w:p>
    <w:p w14:paraId="1B60CD27" w14:textId="77777777" w:rsidR="00AC2FC7" w:rsidRPr="00693E0A" w:rsidRDefault="00AC2FC7" w:rsidP="00AC2FC7">
      <w:pPr>
        <w:pStyle w:val="Nagwek3"/>
        <w:spacing w:line="276" w:lineRule="auto"/>
      </w:pPr>
      <w:r w:rsidRPr="00693E0A">
        <w:lastRenderedPageBreak/>
        <w:t xml:space="preserve">informacje o odpowiedzialności Uczestnika za podanie nieprawidłowych informacji lub złożenie fałszywych oświadczeń; </w:t>
      </w:r>
    </w:p>
    <w:p w14:paraId="1B60CD28" w14:textId="77777777" w:rsidR="00AC2FC7" w:rsidRPr="00693E0A" w:rsidRDefault="00AC2FC7" w:rsidP="00AC2FC7">
      <w:pPr>
        <w:pStyle w:val="Nagwek3"/>
        <w:spacing w:line="276" w:lineRule="auto"/>
      </w:pPr>
      <w:r w:rsidRPr="00693E0A">
        <w:t>warunki rozwiązania umowy, wypowiedzenia umowy i odstąpienia od umowy, w tym w przypadku:</w:t>
      </w:r>
    </w:p>
    <w:p w14:paraId="1B60CD29" w14:textId="77777777" w:rsidR="00AC2FC7" w:rsidRPr="00693E0A" w:rsidRDefault="00AC2FC7" w:rsidP="00AC2FC7">
      <w:pPr>
        <w:pStyle w:val="Nagwek4"/>
        <w:spacing w:line="276" w:lineRule="auto"/>
      </w:pPr>
      <w:r w:rsidRPr="00693E0A">
        <w:t>braku skorzystania ze Wsparcia;</w:t>
      </w:r>
    </w:p>
    <w:p w14:paraId="1B60CD2A" w14:textId="77777777" w:rsidR="00AC2FC7" w:rsidRPr="00693E0A" w:rsidRDefault="00AC2FC7" w:rsidP="00AC2FC7">
      <w:pPr>
        <w:pStyle w:val="Nagwek4"/>
        <w:spacing w:line="276" w:lineRule="auto"/>
      </w:pPr>
      <w:r w:rsidRPr="00693E0A">
        <w:t xml:space="preserve">przedstawienia nieprawdziwych dokumentów, informacji lub fałszywych oświadczeń; </w:t>
      </w:r>
    </w:p>
    <w:p w14:paraId="1B60CD2B" w14:textId="77777777" w:rsidR="00AC2FC7" w:rsidRPr="00693E0A" w:rsidRDefault="00AC2FC7" w:rsidP="00AC2FC7">
      <w:pPr>
        <w:pStyle w:val="Nagwek4"/>
        <w:spacing w:line="276" w:lineRule="auto"/>
      </w:pPr>
      <w:r w:rsidRPr="00693E0A">
        <w:t>braku wykonywania zobowiązań wynikających z umowy przez Uczestnika;</w:t>
      </w:r>
    </w:p>
    <w:p w14:paraId="1B60CD2C" w14:textId="77777777" w:rsidR="00AC2FC7" w:rsidRPr="00693E0A" w:rsidRDefault="00AC2FC7" w:rsidP="00AC2FC7">
      <w:pPr>
        <w:pStyle w:val="Nagwek3"/>
        <w:spacing w:line="276" w:lineRule="auto"/>
      </w:pPr>
      <w:r w:rsidRPr="00693E0A">
        <w:t xml:space="preserve">że w przypadku rozwiązania umowy, wypowiedzenia umowy lub odstąpienia od umowy, Uczestnik będzie zobowiązany do zapłaty, w terminie 14 dni od dnia rozwiązania umowy, wypowiedzenia umowy lub odstąpienia od umowy, kwoty odpowiadającej wartości udzielonego Uczestnikowi Wsparcia wraz z odsetkami w wysokości określonej jak dla zaległości podatkowych liczonymi od dnia zawarcia umowy do dnia zwrotu tej kwoty; </w:t>
      </w:r>
    </w:p>
    <w:p w14:paraId="1B60CD2D" w14:textId="77777777" w:rsidR="00AC2FC7" w:rsidRPr="00693E0A" w:rsidRDefault="00AC2FC7" w:rsidP="00AC2FC7">
      <w:pPr>
        <w:pStyle w:val="Nagwek3"/>
        <w:spacing w:line="276" w:lineRule="auto"/>
      </w:pPr>
      <w:r w:rsidRPr="00693E0A">
        <w:t>że żadna ze stron nie będzie odpowiedzialna za niewykonanie lub nienależyte wykonanie umowy w zakresie, w jakim takie niewykonanie lub nienależyte wykonanie jest wynikiem siły wyższej;</w:t>
      </w:r>
    </w:p>
    <w:p w14:paraId="1B60CD2E" w14:textId="4CEE4B8F" w:rsidR="00AC2FC7" w:rsidRPr="00693E0A" w:rsidRDefault="00AC2FC7" w:rsidP="00AC2FC7">
      <w:pPr>
        <w:pStyle w:val="Nagwek3"/>
        <w:spacing w:line="276" w:lineRule="auto"/>
      </w:pPr>
      <w:r w:rsidRPr="00693E0A">
        <w:rPr>
          <w:rFonts w:eastAsia="Arial Unicode MS"/>
          <w:bCs/>
        </w:rPr>
        <w:t>że Wsparcie jest udzielane Uczestnikowi nieodpłatnie, z ewentualnym zastrzeżeniem, że Uczestnik jest zobowiązany do zapłaty kwoty podatku VAT od wartości udzielonego mu Wsparcia (jeśli będzie to miało zastosowanie); w</w:t>
      </w:r>
      <w:r w:rsidR="00A83E73">
        <w:rPr>
          <w:rFonts w:eastAsia="Arial Unicode MS"/>
          <w:bCs/>
        </w:rPr>
        <w:t> </w:t>
      </w:r>
      <w:r w:rsidRPr="00693E0A">
        <w:rPr>
          <w:rFonts w:eastAsia="Arial Unicode MS"/>
          <w:bCs/>
        </w:rPr>
        <w:t>takim przypadku na rzecz Uczestnika zostanie wystawiona faktura VAT, która będzie wskazywała, że koszt netto Usługi został pokryty w ramach pomocy publicznej, a kwotę do zapłaty stanowi wyłącznie podatek VAT.</w:t>
      </w:r>
    </w:p>
    <w:p w14:paraId="1B60CD2F" w14:textId="77777777" w:rsidR="00AC2FC7" w:rsidRPr="00693E0A" w:rsidRDefault="00AC2FC7" w:rsidP="00AC2FC7">
      <w:pPr>
        <w:pStyle w:val="Nagwek3"/>
        <w:spacing w:line="276" w:lineRule="auto"/>
      </w:pPr>
      <w:r w:rsidRPr="00693E0A">
        <w:rPr>
          <w:rFonts w:eastAsia="Arial Unicode MS"/>
          <w:bCs/>
        </w:rPr>
        <w:t>załączniki do umowy, w tym</w:t>
      </w:r>
      <w:r w:rsidRPr="00693E0A">
        <w:t>:</w:t>
      </w:r>
    </w:p>
    <w:p w14:paraId="1B60CD30" w14:textId="77777777" w:rsidR="00AC2FC7" w:rsidRPr="00693E0A" w:rsidRDefault="00AC2FC7" w:rsidP="00AC2FC7">
      <w:pPr>
        <w:pStyle w:val="Nagwek4"/>
        <w:spacing w:line="276" w:lineRule="auto"/>
      </w:pPr>
      <w:r w:rsidRPr="00693E0A">
        <w:t xml:space="preserve">Formularz de </w:t>
      </w:r>
      <w:proofErr w:type="spellStart"/>
      <w:r w:rsidRPr="00693E0A">
        <w:t>minimis</w:t>
      </w:r>
      <w:proofErr w:type="spellEnd"/>
      <w:r w:rsidRPr="00693E0A">
        <w:t>;</w:t>
      </w:r>
    </w:p>
    <w:p w14:paraId="1B60CD31" w14:textId="77777777" w:rsidR="00AC2FC7" w:rsidRPr="00693E0A" w:rsidRDefault="00AC2FC7" w:rsidP="00AC2FC7">
      <w:pPr>
        <w:pStyle w:val="Nagwek4"/>
        <w:spacing w:line="276" w:lineRule="auto"/>
      </w:pPr>
      <w:r w:rsidRPr="00693E0A">
        <w:t>Oświadczenie MŚP.</w:t>
      </w:r>
    </w:p>
    <w:p w14:paraId="1B60CD32" w14:textId="57A3796A" w:rsidR="00AC2FC7" w:rsidRPr="00693E0A" w:rsidRDefault="00AC2FC7" w:rsidP="00AC2FC7">
      <w:pPr>
        <w:pStyle w:val="Nagwek2"/>
        <w:spacing w:line="276" w:lineRule="auto"/>
      </w:pPr>
      <w:bookmarkStart w:id="27" w:name="_Ref141870933"/>
      <w:r w:rsidRPr="00693E0A">
        <w:t>Przed zawarciem każdej Umowy z Uczestnikiem, Potencjalny Uczestnik lub Uczestnik, z którym taka umowa ma być zawarta będzie miał obowiązek dostarczyć Liderowi w</w:t>
      </w:r>
      <w:r w:rsidR="00A83E73">
        <w:t> </w:t>
      </w:r>
      <w:r w:rsidRPr="00693E0A">
        <w:t>szczególności następującą dokumentację:</w:t>
      </w:r>
      <w:bookmarkEnd w:id="27"/>
    </w:p>
    <w:p w14:paraId="1B60CD33" w14:textId="77777777" w:rsidR="00AC2FC7" w:rsidRPr="00693E0A" w:rsidRDefault="00AC2FC7" w:rsidP="00AC2FC7">
      <w:pPr>
        <w:pStyle w:val="Nagwek3"/>
        <w:spacing w:line="276" w:lineRule="auto"/>
      </w:pPr>
      <w:r w:rsidRPr="00693E0A">
        <w:t xml:space="preserve">aktualny Formularz de </w:t>
      </w:r>
      <w:proofErr w:type="spellStart"/>
      <w:r w:rsidRPr="00693E0A">
        <w:t>minimis</w:t>
      </w:r>
      <w:proofErr w:type="spellEnd"/>
      <w:r w:rsidRPr="00693E0A">
        <w:t>;</w:t>
      </w:r>
    </w:p>
    <w:p w14:paraId="1B60CD34" w14:textId="77777777" w:rsidR="00AC2FC7" w:rsidRPr="00693E0A" w:rsidRDefault="00AC2FC7" w:rsidP="00AC2FC7">
      <w:pPr>
        <w:pStyle w:val="Nagwek3"/>
        <w:spacing w:line="276" w:lineRule="auto"/>
      </w:pPr>
      <w:r w:rsidRPr="00693E0A">
        <w:t>aktualne Oświadczenie MŚP;</w:t>
      </w:r>
    </w:p>
    <w:p w14:paraId="1B60CD35" w14:textId="77777777" w:rsidR="00AC2FC7" w:rsidRPr="00693E0A" w:rsidRDefault="00AC2FC7" w:rsidP="00AC2FC7">
      <w:pPr>
        <w:pStyle w:val="Nagwek3"/>
        <w:spacing w:line="276" w:lineRule="auto"/>
      </w:pPr>
      <w:r w:rsidRPr="00693E0A">
        <w:t>oświadczenie o niekaralności, dotyczące wszystkich członków organu zarządzającego lub wspólników reprezentujących spółkę (stosownie do formy prawnej) Potencjalnego Uczestnika lub Uczestnika; w przypadku, gdy podmiot działa w formie spółki cywilnej – należy załączyć zaświadczenia dla wszystkich wspólników;</w:t>
      </w:r>
    </w:p>
    <w:p w14:paraId="1B60CD36" w14:textId="77777777" w:rsidR="00AC2FC7" w:rsidRPr="00693E0A" w:rsidRDefault="00AC2FC7" w:rsidP="00AC2FC7">
      <w:pPr>
        <w:pStyle w:val="Nagwek3"/>
        <w:spacing w:line="276" w:lineRule="auto"/>
      </w:pPr>
      <w:r w:rsidRPr="00693E0A">
        <w:lastRenderedPageBreak/>
        <w:t>dokument potwierdzający umocowanie przedstawiciela Potencjalnego Uczestnika lub Uczestnika do działania w jego imieniu i na jego rzecz (jeśli uprawnienie do reprezentacji nie wynika z odpowiednich rejestrów);</w:t>
      </w:r>
    </w:p>
    <w:p w14:paraId="1B60CD37" w14:textId="77777777" w:rsidR="00AC2FC7" w:rsidRPr="00693E0A" w:rsidRDefault="00AC2FC7" w:rsidP="00AC2FC7">
      <w:pPr>
        <w:pStyle w:val="Nagwek3"/>
        <w:spacing w:line="276" w:lineRule="auto"/>
      </w:pPr>
      <w:r w:rsidRPr="00693E0A">
        <w:t xml:space="preserve">oświadczenie dotyczące istnienia okoliczności i podstaw do zakazu udostępnienia funduszy, środków finansowych lub zasobów gospodarczych oraz udzielenia wsparcia w związku z agresją Rosji wobec Ukrainy wobec Potencjalnego Uczestnika lub Uczestnika i ich podmiotów partnerskich oraz powiązanych; </w:t>
      </w:r>
    </w:p>
    <w:p w14:paraId="1B60CD38" w14:textId="77777777" w:rsidR="00AC2FC7" w:rsidRPr="00693E0A" w:rsidRDefault="00AC2FC7" w:rsidP="00AC2FC7">
      <w:pPr>
        <w:pStyle w:val="Nagwek3"/>
        <w:spacing w:line="276" w:lineRule="auto"/>
      </w:pPr>
      <w:r w:rsidRPr="00693E0A">
        <w:t xml:space="preserve">oświadczenie o wyrażeniu zgody na przetwarzanie danych osobowych (jeśli będzie niezbędne). </w:t>
      </w:r>
    </w:p>
    <w:p w14:paraId="1B60CD39" w14:textId="77777777" w:rsidR="00AC2FC7" w:rsidRPr="00693E0A" w:rsidRDefault="00AC2FC7" w:rsidP="00AC2FC7">
      <w:pPr>
        <w:pStyle w:val="Nagwek2"/>
        <w:spacing w:line="276" w:lineRule="auto"/>
      </w:pPr>
      <w:r w:rsidRPr="00693E0A">
        <w:t xml:space="preserve">Lider zweryfikuje poprawność i kompletność złożonej dokumentacji, w tym zweryfikuje wysokość otrzymanej przez Potencjalnego Uczestnika lub Uczestnika wysokości pomocy de </w:t>
      </w:r>
      <w:proofErr w:type="spellStart"/>
      <w:r w:rsidRPr="00693E0A">
        <w:t>minimis</w:t>
      </w:r>
      <w:proofErr w:type="spellEnd"/>
      <w:r w:rsidRPr="00693E0A">
        <w:t xml:space="preserve">. </w:t>
      </w:r>
    </w:p>
    <w:p w14:paraId="1B60CD3A" w14:textId="00F8DFCC" w:rsidR="00AC2FC7" w:rsidRDefault="00AC2FC7" w:rsidP="00AC2FC7">
      <w:pPr>
        <w:pStyle w:val="Nagwek2"/>
        <w:spacing w:line="276" w:lineRule="auto"/>
      </w:pPr>
      <w:r w:rsidRPr="00693E0A">
        <w:t>Wzór Umowy z Uczestnikiem I stanowi załącznik nr 5 do Regulaminu. Wzór Umowy z</w:t>
      </w:r>
      <w:r w:rsidR="00A83E73">
        <w:t> </w:t>
      </w:r>
      <w:r w:rsidRPr="00693E0A">
        <w:t>Uczestnikiem II stanowi załącznik nr 6 do Regulaminu.</w:t>
      </w:r>
    </w:p>
    <w:p w14:paraId="5A047395" w14:textId="78BB6AE0" w:rsidR="00704905" w:rsidRDefault="00D2293B" w:rsidP="00A74FF1">
      <w:pPr>
        <w:pStyle w:val="Nagwek2"/>
      </w:pPr>
      <w:r>
        <w:t>Lider wspólnie z</w:t>
      </w:r>
      <w:r w:rsidR="00C547AD">
        <w:t xml:space="preserve"> </w:t>
      </w:r>
      <w:r w:rsidR="00AC14A9">
        <w:t>Uczestnik</w:t>
      </w:r>
      <w:r>
        <w:t>iem</w:t>
      </w:r>
      <w:r w:rsidR="00AC14A9">
        <w:t xml:space="preserve"> </w:t>
      </w:r>
      <w:r w:rsidR="0052622C">
        <w:t>przygotuje</w:t>
      </w:r>
      <w:r w:rsidR="00FC4687">
        <w:t xml:space="preserve"> </w:t>
      </w:r>
      <w:r w:rsidR="00B74448">
        <w:t xml:space="preserve">formularz oceny dojrzałości cyfrowej </w:t>
      </w:r>
      <w:r w:rsidR="00704905">
        <w:t>„</w:t>
      </w:r>
      <w:r w:rsidR="00B74448">
        <w:t>DMA</w:t>
      </w:r>
      <w:r w:rsidR="00704905">
        <w:t>”. Przez „DMA” należy rozumieć</w:t>
      </w:r>
      <w:r w:rsidR="00AC14A9">
        <w:t xml:space="preserve">: </w:t>
      </w:r>
      <w:r w:rsidR="004E348A">
        <w:t>„</w:t>
      </w:r>
      <w:r w:rsidR="00AC14A9" w:rsidRPr="00E87FF6">
        <w:t xml:space="preserve">Digital </w:t>
      </w:r>
      <w:proofErr w:type="spellStart"/>
      <w:r w:rsidR="00AC14A9" w:rsidRPr="00E87FF6">
        <w:t>Maturity</w:t>
      </w:r>
      <w:proofErr w:type="spellEnd"/>
      <w:r w:rsidR="00AC14A9" w:rsidRPr="00E87FF6">
        <w:t xml:space="preserve"> </w:t>
      </w:r>
      <w:proofErr w:type="spellStart"/>
      <w:r w:rsidR="00AC14A9" w:rsidRPr="00E87FF6">
        <w:t>Assessment</w:t>
      </w:r>
      <w:proofErr w:type="spellEnd"/>
      <w:r w:rsidR="00AC14A9">
        <w:t>” tj.</w:t>
      </w:r>
      <w:r w:rsidR="00704905" w:rsidRPr="00704905">
        <w:t xml:space="preserve"> </w:t>
      </w:r>
      <w:r w:rsidR="00704905" w:rsidRPr="00E87FF6">
        <w:t xml:space="preserve">badanie dojrzałości cyfrowej przedsiębiorstwa wg wzoru </w:t>
      </w:r>
      <w:r w:rsidR="00704905">
        <w:t>„</w:t>
      </w:r>
      <w:r w:rsidR="00704905" w:rsidRPr="00E87FF6">
        <w:t>DTA</w:t>
      </w:r>
      <w:r w:rsidR="00704905">
        <w:t>”</w:t>
      </w:r>
      <w:r w:rsidR="00AC14A9">
        <w:t xml:space="preserve">. Przez </w:t>
      </w:r>
      <w:r w:rsidR="00704905">
        <w:t>„DTA” należy rozumieć „</w:t>
      </w:r>
      <w:r w:rsidR="00704905" w:rsidRPr="00FE2074">
        <w:t xml:space="preserve">Digital </w:t>
      </w:r>
      <w:proofErr w:type="spellStart"/>
      <w:r w:rsidR="00704905" w:rsidRPr="00FE2074">
        <w:t>Transformation</w:t>
      </w:r>
      <w:proofErr w:type="spellEnd"/>
      <w:r w:rsidR="00704905" w:rsidRPr="00FE2074">
        <w:t xml:space="preserve"> Accelerator” </w:t>
      </w:r>
      <w:r w:rsidR="00704905">
        <w:t>tj.</w:t>
      </w:r>
      <w:r w:rsidR="00704905" w:rsidRPr="00FE2074">
        <w:t xml:space="preserve"> organizację powołaną przez Komisję Europejską, która zajmuje się budowaniem sieci między </w:t>
      </w:r>
      <w:proofErr w:type="spellStart"/>
      <w:r w:rsidR="00704905" w:rsidRPr="00FE2074">
        <w:t>EDIHami</w:t>
      </w:r>
      <w:proofErr w:type="spellEnd"/>
      <w:r w:rsidR="00704905" w:rsidRPr="00FE2074">
        <w:t xml:space="preserve"> oraz zarządza procesem badania przedsiębiorstw metodą DMA.</w:t>
      </w:r>
      <w:r>
        <w:t xml:space="preserve"> Uczestnik </w:t>
      </w:r>
      <w:r w:rsidR="00B427FA">
        <w:t>jest</w:t>
      </w:r>
      <w:r>
        <w:t xml:space="preserve"> zobowiązan</w:t>
      </w:r>
      <w:r w:rsidR="00B427FA">
        <w:t>y</w:t>
      </w:r>
      <w:r>
        <w:t xml:space="preserve"> do </w:t>
      </w:r>
      <w:r w:rsidR="00AB4273">
        <w:t xml:space="preserve">udzielania Liderowi informacji i odpowiadania na pytania w zakresie niezbędnym do </w:t>
      </w:r>
      <w:r w:rsidR="005C42F9">
        <w:t>przygotowania</w:t>
      </w:r>
      <w:r w:rsidR="00AB4273">
        <w:t xml:space="preserve"> formularza oceny dojrzałości cyfrowej „DMA”.</w:t>
      </w:r>
    </w:p>
    <w:p w14:paraId="59FADF7A" w14:textId="1A6EA75E" w:rsidR="00AC14A9" w:rsidRDefault="00F10340" w:rsidP="00AC14A9">
      <w:pPr>
        <w:pStyle w:val="Nagwek2"/>
      </w:pPr>
      <w:r w:rsidRPr="00F10340">
        <w:t>Ocena dojrzałości cyfrowej „DMA” dla Uczestników powinna być dokonana</w:t>
      </w:r>
      <w:r w:rsidR="003D3FEE">
        <w:t>:</w:t>
      </w:r>
    </w:p>
    <w:p w14:paraId="643CB04B" w14:textId="5422DBBE" w:rsidR="00552B07" w:rsidRDefault="00F10340" w:rsidP="00552B07">
      <w:pPr>
        <w:pStyle w:val="Nagwek3"/>
      </w:pPr>
      <w:r w:rsidRPr="00F10340">
        <w:t>nie wcześniej niż 6 miesięcy przed dniem rozpoczęcia udzielania Wsparcia („pierwszy formularz”)</w:t>
      </w:r>
      <w:r w:rsidR="00552B07">
        <w:t>;</w:t>
      </w:r>
    </w:p>
    <w:p w14:paraId="10C0EB30" w14:textId="5A7E82E7" w:rsidR="00552B07" w:rsidRDefault="00F10340" w:rsidP="00552B07">
      <w:pPr>
        <w:pStyle w:val="Nagwek3"/>
      </w:pPr>
      <w:r w:rsidRPr="00F10340">
        <w:t>w terminie jednego roku od dnia przygotowania pierwszego formularza oceny dojrzałości cyfrowej „DMA”, przy czym ocena ta zostanie przeprowadzona wyłącznie po zakończeniu udzielania Wsparcia – nie później jednak niż w</w:t>
      </w:r>
      <w:r w:rsidR="00A83E73">
        <w:t> </w:t>
      </w:r>
      <w:r w:rsidRPr="00F10340">
        <w:t>terminie 3 miesięcy od dnia zakończenia udzielania Wsparcia („drugi formularz”)</w:t>
      </w:r>
      <w:r w:rsidR="00552B07">
        <w:t>;</w:t>
      </w:r>
      <w:r w:rsidR="00B32DB0">
        <w:t xml:space="preserve"> </w:t>
      </w:r>
    </w:p>
    <w:p w14:paraId="7C63BDEF" w14:textId="5FC5F4F8" w:rsidR="00266377" w:rsidRDefault="00F10340" w:rsidP="00F10340">
      <w:pPr>
        <w:pStyle w:val="Nagwek3"/>
      </w:pPr>
      <w:r w:rsidRPr="00F10340">
        <w:t>w terminie dwóch lat od dnia przygotowania drugiego formularza oceny dojrzałości cyfrowej „DMA”, przy czym ocena ta zostanie przeprowadzona nie wcześniej niż po upływie 18 miesięcy oraz nie później niż po upływie 24 miesięcy od zasadniczego zakończenia udzielania Wsparcia („trzeci formularz”)</w:t>
      </w:r>
      <w:r w:rsidR="00552B07">
        <w:t>.</w:t>
      </w:r>
    </w:p>
    <w:p w14:paraId="50D38968" w14:textId="218F7113" w:rsidR="0021135A" w:rsidRDefault="0021135A" w:rsidP="0021135A">
      <w:pPr>
        <w:pStyle w:val="Nagwek2"/>
      </w:pPr>
      <w:r>
        <w:t xml:space="preserve">„Pierwszy formularz” oceny dojrzałości cyfrowej „DMA” </w:t>
      </w:r>
      <w:r w:rsidR="00203EA8">
        <w:t xml:space="preserve">będzie jedną z podstaw doboru konkretnych Usług dla Uczestnika. </w:t>
      </w:r>
    </w:p>
    <w:p w14:paraId="1B60CD3B" w14:textId="77777777" w:rsidR="00AC2FC7" w:rsidRPr="00693E0A" w:rsidRDefault="00AC2FC7" w:rsidP="00AC2FC7">
      <w:pPr>
        <w:pStyle w:val="Nagwek1"/>
        <w:spacing w:line="276" w:lineRule="auto"/>
      </w:pPr>
      <w:bookmarkStart w:id="28" w:name="_Toc142043893"/>
      <w:bookmarkStart w:id="29" w:name="_Toc142043939"/>
      <w:bookmarkStart w:id="30" w:name="_Toc162273589"/>
      <w:bookmarkEnd w:id="28"/>
      <w:bookmarkEnd w:id="29"/>
      <w:r w:rsidRPr="00693E0A">
        <w:t>REKRUTACJA I ZASADY UDZIAŁU W PROJEKCIE</w:t>
      </w:r>
      <w:bookmarkEnd w:id="30"/>
    </w:p>
    <w:p w14:paraId="1B60CD3C" w14:textId="77777777" w:rsidR="00AC2FC7" w:rsidRPr="00693E0A" w:rsidRDefault="00AC2FC7" w:rsidP="00AC2FC7">
      <w:pPr>
        <w:pStyle w:val="Nagwek2"/>
        <w:spacing w:line="276" w:lineRule="auto"/>
      </w:pPr>
      <w:bookmarkStart w:id="31" w:name="_Ref138854872"/>
      <w:r w:rsidRPr="00693E0A">
        <w:lastRenderedPageBreak/>
        <w:t xml:space="preserve">Lider będzie prowadził rekrutację Uczestników </w:t>
      </w:r>
      <w:r w:rsidRPr="00693E0A">
        <w:rPr>
          <w:rFonts w:eastAsia="Arial Unicode MS"/>
        </w:rPr>
        <w:t xml:space="preserve">z zachowaniem zasad przejrzystości, uczciwej konkurencji i równego traktowania. </w:t>
      </w:r>
    </w:p>
    <w:p w14:paraId="1B60CD3D" w14:textId="77777777" w:rsidR="00AC2FC7" w:rsidRPr="00693E0A" w:rsidRDefault="00AC2FC7" w:rsidP="00AC2FC7">
      <w:pPr>
        <w:pStyle w:val="Nagwek2"/>
        <w:spacing w:line="276" w:lineRule="auto"/>
      </w:pPr>
      <w:r w:rsidRPr="00693E0A">
        <w:t xml:space="preserve">Rekrutację Potencjalnych Uczestników prowadzi Lider zgodnie z Regulaminem. </w:t>
      </w:r>
    </w:p>
    <w:p w14:paraId="1B60CD3E" w14:textId="49459B98" w:rsidR="00AC2FC7" w:rsidRPr="00693E0A" w:rsidRDefault="00AC2FC7" w:rsidP="00AC2FC7">
      <w:pPr>
        <w:pStyle w:val="Nagwek2"/>
        <w:spacing w:line="276" w:lineRule="auto"/>
      </w:pPr>
      <w:r w:rsidRPr="00693E0A">
        <w:t>Rekrutacja Potencjalnych Uczestników w okresie realizacji Projektu ma charakter ciągły, co oznacza, że poszczególni Uczestnicy w trakcie trwania Projektu mogą znajdować się na różnych Etapach oraz różnym stopniu zaawansowania, jeżeli chodzi o udział w</w:t>
      </w:r>
      <w:r w:rsidR="00A83E73">
        <w:t> </w:t>
      </w:r>
      <w:r w:rsidRPr="00693E0A">
        <w:t xml:space="preserve">Projekcie. Rekrutacja Potencjalnych Uczestników jest rozumiana jako ciągły, aktywny proces. </w:t>
      </w:r>
    </w:p>
    <w:p w14:paraId="1B60CD3F" w14:textId="77777777" w:rsidR="00AC2FC7" w:rsidRPr="00693E0A" w:rsidRDefault="00AC2FC7" w:rsidP="00AC2FC7">
      <w:pPr>
        <w:pStyle w:val="Nagwek2"/>
        <w:spacing w:line="276" w:lineRule="auto"/>
        <w:rPr>
          <w:color w:val="000000" w:themeColor="text1"/>
        </w:rPr>
      </w:pPr>
      <w:r w:rsidRPr="00693E0A">
        <w:rPr>
          <w:color w:val="000000" w:themeColor="text1"/>
        </w:rPr>
        <w:t xml:space="preserve">Lider ma prawo do zawieszenia rekrutacji Potencjalnych Uczestników w każdym czasie, jeśli będzie tego wymagał bieżący postęp realizacji Projektu. </w:t>
      </w:r>
    </w:p>
    <w:p w14:paraId="1B60CD40" w14:textId="77777777" w:rsidR="00AC2FC7" w:rsidRPr="00693E0A" w:rsidRDefault="00AC2FC7" w:rsidP="00AC2FC7">
      <w:pPr>
        <w:pStyle w:val="Nagwek2"/>
        <w:spacing w:line="276" w:lineRule="auto"/>
      </w:pPr>
      <w:r w:rsidRPr="00693E0A">
        <w:t>Liczba Potencjalnych Uczestników jest nieograniczona (Lider rozpatrzy wszystkie przesłane Zgłoszenia dokonane w trakcie trwania rekrutacji do Projektu), ale liczba Uczestników, którzy mogą wziąć udział w Projekcie i poszczególny Etapach jest ograniczona w następujący sposób:</w:t>
      </w:r>
    </w:p>
    <w:p w14:paraId="1B60CD41" w14:textId="50472945" w:rsidR="00AC2FC7" w:rsidRPr="00693E0A" w:rsidRDefault="00AC2FC7" w:rsidP="00AC2FC7">
      <w:pPr>
        <w:pStyle w:val="Nagwek3"/>
        <w:spacing w:line="276" w:lineRule="auto"/>
      </w:pPr>
      <w:bookmarkStart w:id="32" w:name="_Ref145429606"/>
      <w:r w:rsidRPr="00693E0A">
        <w:t>przez cały okres trwania Projektu Lider wybierze maksymalnie (z</w:t>
      </w:r>
      <w:r w:rsidR="00A83E73">
        <w:t> </w:t>
      </w:r>
      <w:r w:rsidRPr="00693E0A">
        <w:t xml:space="preserve">zastrzeżeniem pkt. </w:t>
      </w:r>
      <w:r w:rsidRPr="00693E0A">
        <w:fldChar w:fldCharType="begin"/>
      </w:r>
      <w:r w:rsidRPr="00693E0A">
        <w:instrText xml:space="preserve"> REF _Ref145433468 \r \h  \* MERGEFORMAT </w:instrText>
      </w:r>
      <w:r w:rsidRPr="00693E0A">
        <w:fldChar w:fldCharType="separate"/>
      </w:r>
      <w:r w:rsidR="00A337C2">
        <w:t>3.6</w:t>
      </w:r>
      <w:r w:rsidRPr="00693E0A">
        <w:fldChar w:fldCharType="end"/>
      </w:r>
      <w:r w:rsidRPr="00693E0A">
        <w:rPr>
          <w:color w:val="000000" w:themeColor="text1"/>
        </w:rPr>
        <w:t xml:space="preserve"> Regulaminu</w:t>
      </w:r>
      <w:r w:rsidRPr="00693E0A">
        <w:t xml:space="preserve">) 171 Zgłoszeń i podpisze maksymalnie (z zastrzeżeniem pkt. </w:t>
      </w:r>
      <w:r w:rsidRPr="00693E0A">
        <w:fldChar w:fldCharType="begin"/>
      </w:r>
      <w:r w:rsidRPr="00693E0A">
        <w:instrText xml:space="preserve"> REF _Ref145433468 \r \h  \* MERGEFORMAT </w:instrText>
      </w:r>
      <w:r w:rsidRPr="00693E0A">
        <w:fldChar w:fldCharType="separate"/>
      </w:r>
      <w:r w:rsidR="00A337C2">
        <w:t>3.6</w:t>
      </w:r>
      <w:r w:rsidRPr="00693E0A">
        <w:fldChar w:fldCharType="end"/>
      </w:r>
      <w:r w:rsidRPr="00693E0A">
        <w:t xml:space="preserve"> </w:t>
      </w:r>
      <w:r w:rsidRPr="00693E0A">
        <w:rPr>
          <w:color w:val="000000" w:themeColor="text1"/>
        </w:rPr>
        <w:t>Regulaminu</w:t>
      </w:r>
      <w:r w:rsidRPr="00693E0A">
        <w:t>) 171 Umów z Uczestnikami I, którzy to Uczestnicy wezmą udział w Etapie I (Dojrzałość Cyfrowa);</w:t>
      </w:r>
      <w:bookmarkEnd w:id="32"/>
    </w:p>
    <w:p w14:paraId="1B60CD42" w14:textId="0A78E71F" w:rsidR="00AC2FC7" w:rsidRPr="00693E0A" w:rsidRDefault="00AC2FC7" w:rsidP="00AC2FC7">
      <w:pPr>
        <w:pStyle w:val="Nagwek3"/>
        <w:spacing w:line="276" w:lineRule="auto"/>
      </w:pPr>
      <w:r w:rsidRPr="00693E0A">
        <w:t>spośród Uczestników, którzy wzięli udział w Etapie I (Dojrzałość Cyfrowa), Lider może dokonać wyboru i zakwalifikować do Etapu II wybranych Uczestników, z</w:t>
      </w:r>
      <w:r w:rsidR="00A83E73">
        <w:t> </w:t>
      </w:r>
      <w:r w:rsidRPr="00693E0A">
        <w:t>którymi podpisze Umowy z Uczestnikami II, którzy to Uczestnicy wezmą udział w Etapie II.</w:t>
      </w:r>
    </w:p>
    <w:p w14:paraId="1B60CD43" w14:textId="3AC2F17B" w:rsidR="00AC2FC7" w:rsidRPr="00693E0A" w:rsidRDefault="00AC2FC7" w:rsidP="00AC2FC7">
      <w:pPr>
        <w:pStyle w:val="Nagwek2"/>
        <w:spacing w:line="276" w:lineRule="auto"/>
      </w:pPr>
      <w:bookmarkStart w:id="33" w:name="_Ref145433468"/>
      <w:bookmarkStart w:id="34" w:name="_Ref138855643"/>
      <w:r w:rsidRPr="00693E0A">
        <w:t>Liczba wybranych Zgłoszeń i liczba Uczestników, z którymi Lider podpisze Umowy z</w:t>
      </w:r>
      <w:r w:rsidR="00A83E73">
        <w:t> </w:t>
      </w:r>
      <w:r w:rsidRPr="00693E0A">
        <w:t xml:space="preserve">Uczestnikami I może być inna niż liczba 171 wskazana w pkt. </w:t>
      </w:r>
      <w:r w:rsidRPr="00693E0A">
        <w:fldChar w:fldCharType="begin"/>
      </w:r>
      <w:r w:rsidRPr="00693E0A">
        <w:instrText xml:space="preserve"> REF _Ref145429606 \r \h  \* MERGEFORMAT </w:instrText>
      </w:r>
      <w:r w:rsidRPr="00693E0A">
        <w:fldChar w:fldCharType="separate"/>
      </w:r>
      <w:r w:rsidR="00A337C2">
        <w:t>3.5.1</w:t>
      </w:r>
      <w:r w:rsidRPr="00693E0A">
        <w:fldChar w:fldCharType="end"/>
      </w:r>
      <w:r w:rsidRPr="00693E0A">
        <w:t xml:space="preserve"> </w:t>
      </w:r>
      <w:r w:rsidRPr="00693E0A">
        <w:rPr>
          <w:color w:val="000000" w:themeColor="text1"/>
        </w:rPr>
        <w:t>Regulaminu</w:t>
      </w:r>
      <w:r w:rsidRPr="00693E0A">
        <w:t xml:space="preserve"> i</w:t>
      </w:r>
      <w:r w:rsidR="00A83E73">
        <w:t> </w:t>
      </w:r>
      <w:r w:rsidRPr="00693E0A">
        <w:t>będzie zależna od budżetu, którym będzie dysponował Lider Projektu. W szczególności Lider Projektu może zwiększyć liczbę wybranych Zgłoszeń i liczbę Umów z Uczestnikami I, które zostaną podpisane, jeżeli będzie dysponował odpowiednim budżetem. Liczba Uczestników, z którymi zostaną podpisane Umowy z Uczestnikami II będzie zależna od decyzji Lidera Projektu i budżetu, którym będzie on dysponował.</w:t>
      </w:r>
      <w:bookmarkEnd w:id="33"/>
      <w:r w:rsidRPr="00693E0A">
        <w:t xml:space="preserve"> </w:t>
      </w:r>
    </w:p>
    <w:p w14:paraId="1B60CD44" w14:textId="228A06E1" w:rsidR="00AC2FC7" w:rsidRPr="00693E0A" w:rsidRDefault="00AC2FC7" w:rsidP="00AC2FC7">
      <w:pPr>
        <w:pStyle w:val="Nagwek2"/>
        <w:spacing w:line="276" w:lineRule="auto"/>
      </w:pPr>
      <w:bookmarkStart w:id="35" w:name="_Ref145429994"/>
      <w:r w:rsidRPr="00693E0A">
        <w:t>Docelowymi Uczestnikami Projektu są przedsiębiorcy będący mikro, małymi lub średnimi przedsiębiorcami (MŚP), z branż zgodnych ze specjalizacjami Regionalnej Strategii Innowacji Województwa Świętokrzyskiego (RIS):</w:t>
      </w:r>
      <w:bookmarkEnd w:id="35"/>
      <w:r w:rsidRPr="00693E0A">
        <w:t xml:space="preserve"> </w:t>
      </w:r>
      <w:bookmarkEnd w:id="31"/>
      <w:bookmarkEnd w:id="34"/>
    </w:p>
    <w:p w14:paraId="1B60CD45" w14:textId="77777777" w:rsidR="00AC2FC7" w:rsidRPr="00693E0A" w:rsidRDefault="00AC2FC7" w:rsidP="00AC2FC7">
      <w:pPr>
        <w:pStyle w:val="Nagwek3"/>
        <w:spacing w:line="276" w:lineRule="auto"/>
      </w:pPr>
      <w:bookmarkStart w:id="36" w:name="_Toc136873489"/>
      <w:r w:rsidRPr="00693E0A">
        <w:t>zasobooszczędne budownictwo</w:t>
      </w:r>
      <w:bookmarkEnd w:id="36"/>
      <w:r w:rsidRPr="00693E0A">
        <w:t>;</w:t>
      </w:r>
    </w:p>
    <w:p w14:paraId="1B60CD46" w14:textId="77777777" w:rsidR="00AC2FC7" w:rsidRPr="00693E0A" w:rsidRDefault="00AC2FC7" w:rsidP="00AC2FC7">
      <w:pPr>
        <w:pStyle w:val="Nagwek3"/>
        <w:spacing w:line="276" w:lineRule="auto"/>
      </w:pPr>
      <w:bookmarkStart w:id="37" w:name="_Toc136873490"/>
      <w:r w:rsidRPr="00693E0A">
        <w:t>przemysł metalowo-odlewniczy</w:t>
      </w:r>
      <w:bookmarkEnd w:id="37"/>
      <w:r w:rsidRPr="00693E0A">
        <w:t xml:space="preserve">; </w:t>
      </w:r>
    </w:p>
    <w:p w14:paraId="1B60CD47" w14:textId="77777777" w:rsidR="00AC2FC7" w:rsidRPr="00693E0A" w:rsidRDefault="00AC2FC7" w:rsidP="00AC2FC7">
      <w:pPr>
        <w:pStyle w:val="Nagwek3"/>
        <w:spacing w:line="276" w:lineRule="auto"/>
      </w:pPr>
      <w:bookmarkStart w:id="38" w:name="_Toc136873491"/>
      <w:r w:rsidRPr="00693E0A">
        <w:t>przetwórstwo spożywcze/rolnictwo</w:t>
      </w:r>
      <w:bookmarkEnd w:id="38"/>
      <w:r w:rsidRPr="00693E0A">
        <w:t xml:space="preserve">; </w:t>
      </w:r>
    </w:p>
    <w:p w14:paraId="1B60CD48" w14:textId="77777777" w:rsidR="00AC2FC7" w:rsidRPr="00693E0A" w:rsidRDefault="00AC2FC7" w:rsidP="00AC2FC7">
      <w:pPr>
        <w:pStyle w:val="Nagwek3"/>
        <w:spacing w:line="276" w:lineRule="auto"/>
      </w:pPr>
      <w:bookmarkStart w:id="39" w:name="_Toc136873492"/>
      <w:r w:rsidRPr="00693E0A">
        <w:t>turystyka zdrowotna prozdrowotna</w:t>
      </w:r>
      <w:bookmarkEnd w:id="39"/>
      <w:r w:rsidRPr="00693E0A">
        <w:t>;</w:t>
      </w:r>
    </w:p>
    <w:p w14:paraId="1B60CD49" w14:textId="77777777" w:rsidR="00AC2FC7" w:rsidRPr="00693E0A" w:rsidRDefault="00AC2FC7" w:rsidP="00AC2FC7">
      <w:pPr>
        <w:pStyle w:val="Nagwek3"/>
        <w:spacing w:line="276" w:lineRule="auto"/>
      </w:pPr>
      <w:bookmarkStart w:id="40" w:name="_Toc136873493"/>
      <w:r w:rsidRPr="00693E0A">
        <w:t>ICT – specjalizacja horyzontalna</w:t>
      </w:r>
      <w:bookmarkEnd w:id="40"/>
      <w:r w:rsidRPr="00693E0A">
        <w:t xml:space="preserve">; </w:t>
      </w:r>
    </w:p>
    <w:p w14:paraId="1B60CD4A" w14:textId="77777777" w:rsidR="00AC2FC7" w:rsidRPr="00693E0A" w:rsidRDefault="00AC2FC7" w:rsidP="00AC2FC7">
      <w:pPr>
        <w:pStyle w:val="Nagwek3"/>
        <w:spacing w:line="276" w:lineRule="auto"/>
      </w:pPr>
      <w:bookmarkStart w:id="41" w:name="_Toc136873494"/>
      <w:r w:rsidRPr="00693E0A">
        <w:lastRenderedPageBreak/>
        <w:t>zrównoważony rozwój energetyczny</w:t>
      </w:r>
      <w:bookmarkEnd w:id="41"/>
      <w:r w:rsidRPr="00693E0A">
        <w:t>;</w:t>
      </w:r>
    </w:p>
    <w:p w14:paraId="1B60CD4B" w14:textId="77777777" w:rsidR="00AC2FC7" w:rsidRPr="00693E0A" w:rsidRDefault="00AC2FC7" w:rsidP="00AC2FC7">
      <w:pPr>
        <w:pStyle w:val="Nagwek3"/>
        <w:spacing w:line="276" w:lineRule="auto"/>
      </w:pPr>
      <w:bookmarkStart w:id="42" w:name="_Toc136873495"/>
      <w:r w:rsidRPr="00693E0A">
        <w:t>branża targowo-kongresowa.</w:t>
      </w:r>
      <w:bookmarkEnd w:id="42"/>
    </w:p>
    <w:p w14:paraId="1B60CD4C" w14:textId="77777777" w:rsidR="00AC2FC7" w:rsidRPr="00693E0A" w:rsidRDefault="00AC2FC7" w:rsidP="00AC2FC7">
      <w:pPr>
        <w:pStyle w:val="Nagwek2"/>
        <w:spacing w:line="276" w:lineRule="auto"/>
      </w:pPr>
      <w:bookmarkStart w:id="43" w:name="_Ref143937366"/>
      <w:r w:rsidRPr="00693E0A">
        <w:t>Potencjalnymi Uczestnikami mogą być przedsiębiorstwa spełniające łącznie następujące warunki:</w:t>
      </w:r>
      <w:bookmarkEnd w:id="43"/>
      <w:r w:rsidRPr="00693E0A">
        <w:t xml:space="preserve"> </w:t>
      </w:r>
    </w:p>
    <w:p w14:paraId="1B60CD4D" w14:textId="77777777" w:rsidR="00AC2FC7" w:rsidRPr="00693E0A" w:rsidRDefault="00AC2FC7" w:rsidP="00AC2FC7">
      <w:pPr>
        <w:pStyle w:val="Nagwek3"/>
        <w:spacing w:line="276" w:lineRule="auto"/>
      </w:pPr>
      <w:r w:rsidRPr="00693E0A">
        <w:t>prowadzące działalność gospodarczą na terytorium Rzeczypospolitej Polskiej;</w:t>
      </w:r>
    </w:p>
    <w:p w14:paraId="1B60CD4E" w14:textId="77777777" w:rsidR="00AC2FC7" w:rsidRPr="00693E0A" w:rsidRDefault="00AC2FC7" w:rsidP="00AC2FC7">
      <w:pPr>
        <w:pStyle w:val="Nagwek3"/>
        <w:spacing w:line="276" w:lineRule="auto"/>
      </w:pPr>
      <w:r w:rsidRPr="00693E0A">
        <w:t>wpisane do odpowiedniego rejestru lub ewidencji oraz</w:t>
      </w:r>
    </w:p>
    <w:p w14:paraId="1B60CD4F" w14:textId="09959723" w:rsidR="00AC2FC7" w:rsidRPr="00693E0A" w:rsidRDefault="00AC2FC7" w:rsidP="00AC2FC7">
      <w:pPr>
        <w:pStyle w:val="Nagwek3"/>
        <w:spacing w:line="276" w:lineRule="auto"/>
      </w:pPr>
      <w:r w:rsidRPr="00693E0A">
        <w:t xml:space="preserve">posiadające na terenie </w:t>
      </w:r>
      <w:r w:rsidR="00842282" w:rsidRPr="00693E0A">
        <w:t>Rzeczypospolitej Polskiej</w:t>
      </w:r>
      <w:r w:rsidRPr="00693E0A">
        <w:t>: zarejestrowaną siedzibę, zarejestrowany oddział lub zarejestrowane miejsce wykonywania działalności gospodarczej (potwierdzone wpisem w odpowiedniej ewidencji lub rejestrze);</w:t>
      </w:r>
    </w:p>
    <w:p w14:paraId="1B60CD50" w14:textId="77777777" w:rsidR="00AC2FC7" w:rsidRPr="00693E0A" w:rsidRDefault="00AC2FC7" w:rsidP="00AC2FC7">
      <w:pPr>
        <w:pStyle w:val="Nagwek3"/>
        <w:spacing w:line="276" w:lineRule="auto"/>
      </w:pPr>
      <w:r w:rsidRPr="00693E0A">
        <w:t>należące do kategorii mikro, małych i średnich przedsiębiorstw (MŚP), spełniające kryteria zawarte w </w:t>
      </w:r>
      <w:r w:rsidRPr="00693E0A">
        <w:rPr>
          <w:shd w:val="clear" w:color="auto" w:fill="FFFFFF"/>
        </w:rPr>
        <w:t>rozporządzeniu Komisji (UE) nr 651/2014 z dnia 17 czerwca 2014 r., uznającym niektóre rodzaje pomocy za zgodne z rynkiem wewnętrznym w zastosowaniu art. 107 i 108 Traktatu</w:t>
      </w:r>
      <w:r w:rsidRPr="00693E0A">
        <w:t xml:space="preserve"> o funkcjonowaniu Unii Europejskiej;</w:t>
      </w:r>
    </w:p>
    <w:p w14:paraId="1B60CD51" w14:textId="77777777" w:rsidR="00AC2FC7" w:rsidRPr="00693E0A" w:rsidRDefault="00AC2FC7" w:rsidP="00AC2FC7">
      <w:pPr>
        <w:pStyle w:val="Nagwek3"/>
        <w:spacing w:line="276" w:lineRule="auto"/>
      </w:pPr>
      <w:r w:rsidRPr="00693E0A">
        <w:t xml:space="preserve">spełniające warunki uzyskania pomocy de </w:t>
      </w:r>
      <w:proofErr w:type="spellStart"/>
      <w:r w:rsidRPr="00693E0A">
        <w:t>minimis</w:t>
      </w:r>
      <w:proofErr w:type="spellEnd"/>
      <w:r w:rsidRPr="00693E0A">
        <w:t>;</w:t>
      </w:r>
    </w:p>
    <w:p w14:paraId="1B60CD52" w14:textId="77777777" w:rsidR="00AC2FC7" w:rsidRPr="00693E0A" w:rsidRDefault="00AC2FC7" w:rsidP="00AC2FC7">
      <w:pPr>
        <w:pStyle w:val="Nagwek2"/>
        <w:numPr>
          <w:ilvl w:val="0"/>
          <w:numId w:val="0"/>
        </w:numPr>
        <w:spacing w:line="276" w:lineRule="auto"/>
        <w:ind w:left="709"/>
      </w:pPr>
      <w:r w:rsidRPr="00693E0A">
        <w:rPr>
          <w:color w:val="000000" w:themeColor="text1"/>
        </w:rPr>
        <w:t>które chcą wziąć udział w Projekcie.</w:t>
      </w:r>
    </w:p>
    <w:p w14:paraId="1B60CD53" w14:textId="78A0220C" w:rsidR="00AC2FC7" w:rsidRPr="00693E0A" w:rsidRDefault="00AC2FC7" w:rsidP="00AC2FC7">
      <w:pPr>
        <w:pStyle w:val="Nagwek2"/>
        <w:spacing w:line="276" w:lineRule="auto"/>
      </w:pPr>
      <w:bookmarkStart w:id="44" w:name="_Ref141362247"/>
      <w:r w:rsidRPr="00693E0A">
        <w:t xml:space="preserve">Potencjalnym Uczestnikom, którzy prowadzą działalność w branżach zgodnych ze specjalizacjami Regionalnej Strategii Innowacji Województwa Świętokrzyskiego (RIS), o których mowa w pkt. </w:t>
      </w:r>
      <w:r w:rsidRPr="00693E0A">
        <w:fldChar w:fldCharType="begin"/>
      </w:r>
      <w:r w:rsidRPr="00693E0A">
        <w:instrText xml:space="preserve"> REF _Ref145429994 \r \h  \* MERGEFORMAT </w:instrText>
      </w:r>
      <w:r w:rsidRPr="00693E0A">
        <w:fldChar w:fldCharType="separate"/>
      </w:r>
      <w:r w:rsidR="00A337C2">
        <w:t>3.7</w:t>
      </w:r>
      <w:r w:rsidRPr="00693E0A">
        <w:fldChar w:fldCharType="end"/>
      </w:r>
      <w:r w:rsidRPr="00693E0A">
        <w:t xml:space="preserve"> </w:t>
      </w:r>
      <w:r w:rsidRPr="00693E0A">
        <w:rPr>
          <w:color w:val="000000" w:themeColor="text1"/>
        </w:rPr>
        <w:t>Regulaminu</w:t>
      </w:r>
      <w:r w:rsidRPr="00693E0A">
        <w:t xml:space="preserve"> będzie przysługiwało pierwszeństwo udziału w</w:t>
      </w:r>
      <w:r w:rsidR="00A83E73">
        <w:t> </w:t>
      </w:r>
      <w:r w:rsidRPr="00693E0A">
        <w:t xml:space="preserve">Projekcie w stosunku do Potencjalnych Uczestników, którzy nie prowadzą działalności w branżach zgodnych ze specjalizacjami Regionalnej Strategii Innowacji Województwa Świętokrzyskiego (RIS), o których mowa w pkt. </w:t>
      </w:r>
      <w:r w:rsidRPr="00693E0A">
        <w:fldChar w:fldCharType="begin"/>
      </w:r>
      <w:r w:rsidRPr="00693E0A">
        <w:instrText xml:space="preserve"> REF _Ref145429994 \r \h  \* MERGEFORMAT </w:instrText>
      </w:r>
      <w:r w:rsidRPr="00693E0A">
        <w:fldChar w:fldCharType="separate"/>
      </w:r>
      <w:r w:rsidR="00A337C2">
        <w:t>3.7</w:t>
      </w:r>
      <w:r w:rsidRPr="00693E0A">
        <w:fldChar w:fldCharType="end"/>
      </w:r>
      <w:r w:rsidRPr="00693E0A">
        <w:t xml:space="preserve"> </w:t>
      </w:r>
      <w:r w:rsidRPr="00693E0A">
        <w:rPr>
          <w:color w:val="000000" w:themeColor="text1"/>
        </w:rPr>
        <w:t>Regulaminu</w:t>
      </w:r>
      <w:r w:rsidRPr="00693E0A">
        <w:t>.</w:t>
      </w:r>
      <w:bookmarkEnd w:id="44"/>
    </w:p>
    <w:p w14:paraId="1B60CD54" w14:textId="77777777" w:rsidR="00AC2FC7" w:rsidRPr="00693E0A" w:rsidRDefault="00AC2FC7" w:rsidP="00AC2FC7">
      <w:pPr>
        <w:pStyle w:val="Nagwek2"/>
        <w:spacing w:line="276" w:lineRule="auto"/>
      </w:pPr>
      <w:r w:rsidRPr="00693E0A">
        <w:t>W przypadku, gdyby liczba Zgłoszeń była większa (lub mogłaby być większa) niż liczba Uczestników, którzy mogą wziąć udział w Projekcie, o zakwalifikowaniu poszczególnych Potencjalnych Uczestników do Projektu decyduje:</w:t>
      </w:r>
    </w:p>
    <w:p w14:paraId="1B60CD55" w14:textId="4B8353C0" w:rsidR="00AC2FC7" w:rsidRPr="00693E0A" w:rsidRDefault="00AC2FC7" w:rsidP="00AC2FC7">
      <w:pPr>
        <w:pStyle w:val="Nagwek3"/>
        <w:spacing w:line="276" w:lineRule="auto"/>
      </w:pPr>
      <w:r w:rsidRPr="00693E0A">
        <w:t xml:space="preserve">w pierwszej kolejności – prowadzenie działalności w branżach zgodnych ze specjalizacjami Regionalnej Strategii Innowacji Województwa Świętokrzyskiego (RIS), o których mowa w pkt. </w:t>
      </w:r>
      <w:r w:rsidRPr="00693E0A">
        <w:fldChar w:fldCharType="begin"/>
      </w:r>
      <w:r w:rsidRPr="00693E0A">
        <w:instrText xml:space="preserve"> REF _Ref145429994 \r \h  \* MERGEFORMAT </w:instrText>
      </w:r>
      <w:r w:rsidRPr="00693E0A">
        <w:fldChar w:fldCharType="separate"/>
      </w:r>
      <w:r w:rsidR="00A337C2">
        <w:t>3.7</w:t>
      </w:r>
      <w:r w:rsidRPr="00693E0A">
        <w:fldChar w:fldCharType="end"/>
      </w:r>
      <w:r w:rsidRPr="00693E0A">
        <w:t xml:space="preserve"> </w:t>
      </w:r>
      <w:r w:rsidRPr="00693E0A">
        <w:rPr>
          <w:color w:val="000000" w:themeColor="text1"/>
        </w:rPr>
        <w:t>Regulaminu</w:t>
      </w:r>
      <w:r w:rsidRPr="00693E0A">
        <w:t>;</w:t>
      </w:r>
    </w:p>
    <w:p w14:paraId="1B60CD56" w14:textId="55307EA5" w:rsidR="00AC2FC7" w:rsidRPr="00693E0A" w:rsidRDefault="00AC2FC7" w:rsidP="00AC2FC7">
      <w:pPr>
        <w:pStyle w:val="Nagwek3"/>
        <w:spacing w:line="276" w:lineRule="auto"/>
      </w:pPr>
      <w:r w:rsidRPr="00693E0A">
        <w:t xml:space="preserve">w drugiej kolejności (jeśli liczba Zgłoszeń od Potencjalnych Uczestników prowadzących działalność w branżach zgodnych ze specjalizacjami Regionalnej Strategii Innowacji Województwa Świętokrzyskiego (RIS), o którym mowa w pkt. </w:t>
      </w:r>
      <w:r w:rsidRPr="00693E0A">
        <w:fldChar w:fldCharType="begin"/>
      </w:r>
      <w:r w:rsidRPr="00693E0A">
        <w:instrText xml:space="preserve"> REF _Ref145429994 \r \h  \* MERGEFORMAT </w:instrText>
      </w:r>
      <w:r w:rsidRPr="00693E0A">
        <w:fldChar w:fldCharType="separate"/>
      </w:r>
      <w:r w:rsidR="00A337C2">
        <w:t>3.7</w:t>
      </w:r>
      <w:r w:rsidRPr="00693E0A">
        <w:fldChar w:fldCharType="end"/>
      </w:r>
      <w:r w:rsidRPr="00693E0A">
        <w:t xml:space="preserve"> </w:t>
      </w:r>
      <w:r w:rsidRPr="00693E0A">
        <w:rPr>
          <w:color w:val="000000" w:themeColor="text1"/>
        </w:rPr>
        <w:t>Regulaminu</w:t>
      </w:r>
      <w:r w:rsidRPr="00693E0A">
        <w:t xml:space="preserve"> będzie większa niż liczba Uczestników, którzy mogą wziąć udział w Projekcie) – kolejność przesłania Zgłoszeń. </w:t>
      </w:r>
    </w:p>
    <w:p w14:paraId="1B60CD57" w14:textId="77777777" w:rsidR="00AC2FC7" w:rsidRPr="00693E0A" w:rsidRDefault="00AC2FC7" w:rsidP="00AC2FC7">
      <w:pPr>
        <w:pStyle w:val="Nagwek2"/>
        <w:spacing w:line="276" w:lineRule="auto"/>
      </w:pPr>
      <w:bookmarkStart w:id="45" w:name="_Ref138855879"/>
      <w:r w:rsidRPr="00693E0A">
        <w:t xml:space="preserve">Uczestnikami mogą być wyłącznie </w:t>
      </w:r>
      <w:r w:rsidRPr="00693E0A">
        <w:rPr>
          <w:color w:val="000000" w:themeColor="text1"/>
        </w:rPr>
        <w:t>przedsiębiorstwa:</w:t>
      </w:r>
      <w:bookmarkEnd w:id="45"/>
      <w:r w:rsidRPr="00693E0A">
        <w:rPr>
          <w:color w:val="000000" w:themeColor="text1"/>
        </w:rPr>
        <w:t xml:space="preserve"> </w:t>
      </w:r>
    </w:p>
    <w:p w14:paraId="1B60CD58" w14:textId="3CD629AD" w:rsidR="00AC2FC7" w:rsidRPr="00693E0A" w:rsidRDefault="00AC2FC7" w:rsidP="00AC2FC7">
      <w:pPr>
        <w:pStyle w:val="Nagwek3"/>
        <w:spacing w:line="276" w:lineRule="auto"/>
      </w:pPr>
      <w:r w:rsidRPr="00693E0A">
        <w:t xml:space="preserve">spełniające warunki określone w Regulaminie, w tym w pkt. </w:t>
      </w:r>
      <w:r w:rsidRPr="00693E0A">
        <w:fldChar w:fldCharType="begin"/>
      </w:r>
      <w:r w:rsidRPr="00693E0A">
        <w:instrText xml:space="preserve"> REF _Ref143937366 \r \h  \* MERGEFORMAT </w:instrText>
      </w:r>
      <w:r w:rsidRPr="00693E0A">
        <w:fldChar w:fldCharType="separate"/>
      </w:r>
      <w:r w:rsidR="00A337C2">
        <w:t>3.8</w:t>
      </w:r>
      <w:r w:rsidRPr="00693E0A">
        <w:fldChar w:fldCharType="end"/>
      </w:r>
      <w:r w:rsidRPr="00693E0A">
        <w:t xml:space="preserve"> </w:t>
      </w:r>
      <w:r w:rsidRPr="00693E0A">
        <w:rPr>
          <w:color w:val="000000" w:themeColor="text1"/>
        </w:rPr>
        <w:t>Regulaminu</w:t>
      </w:r>
      <w:r w:rsidRPr="00693E0A">
        <w:t>; oraz</w:t>
      </w:r>
    </w:p>
    <w:p w14:paraId="1B60CD59" w14:textId="77777777" w:rsidR="00AC2FC7" w:rsidRPr="00693E0A" w:rsidRDefault="00AC2FC7" w:rsidP="00AC2FC7">
      <w:pPr>
        <w:pStyle w:val="Nagwek3"/>
        <w:spacing w:line="276" w:lineRule="auto"/>
      </w:pPr>
      <w:r w:rsidRPr="00693E0A">
        <w:lastRenderedPageBreak/>
        <w:t xml:space="preserve">które: </w:t>
      </w:r>
    </w:p>
    <w:p w14:paraId="1B60CD5A" w14:textId="77777777" w:rsidR="00AC2FC7" w:rsidRPr="00693E0A" w:rsidRDefault="00AC2FC7" w:rsidP="00AC2FC7">
      <w:pPr>
        <w:pStyle w:val="Nagwek4"/>
        <w:spacing w:line="276" w:lineRule="auto"/>
      </w:pPr>
      <w:r w:rsidRPr="00693E0A">
        <w:t xml:space="preserve">wysłały Zgłoszenia; oraz </w:t>
      </w:r>
    </w:p>
    <w:p w14:paraId="1B60CD5B" w14:textId="77777777" w:rsidR="00AC2FC7" w:rsidRPr="00693E0A" w:rsidRDefault="00AC2FC7" w:rsidP="00AC2FC7">
      <w:pPr>
        <w:pStyle w:val="Nagwek4"/>
        <w:spacing w:line="276" w:lineRule="auto"/>
      </w:pPr>
      <w:r w:rsidRPr="00693E0A">
        <w:t xml:space="preserve">zostały zakwalifikowane do Projektu; oraz </w:t>
      </w:r>
    </w:p>
    <w:p w14:paraId="1B60CD5C" w14:textId="77777777" w:rsidR="00AC2FC7" w:rsidRPr="00693E0A" w:rsidRDefault="00AC2FC7" w:rsidP="00AC2FC7">
      <w:pPr>
        <w:pStyle w:val="Nagwek4"/>
        <w:spacing w:line="276" w:lineRule="auto"/>
      </w:pPr>
      <w:r w:rsidRPr="00693E0A">
        <w:t>zawarły przynajmniej jedną Umowę z Uczestnikiem</w:t>
      </w:r>
      <w:r w:rsidRPr="00693E0A">
        <w:rPr>
          <w:color w:val="000000" w:themeColor="text1"/>
        </w:rPr>
        <w:t>.</w:t>
      </w:r>
    </w:p>
    <w:p w14:paraId="1B60CD5D" w14:textId="2EA52C49" w:rsidR="00AC2FC7" w:rsidRPr="00693E0A" w:rsidRDefault="00AC2FC7" w:rsidP="00AC2FC7">
      <w:pPr>
        <w:pStyle w:val="Nagwek2"/>
        <w:spacing w:line="276" w:lineRule="auto"/>
      </w:pPr>
      <w:r w:rsidRPr="00693E0A">
        <w:t xml:space="preserve">Brak prowadzenia działalności w branżach zgodnych ze specjalizacjami Regionalnej Strategii Innowacji Województwa Świętokrzyskiego (RIS), o których mowa w pkt. </w:t>
      </w:r>
      <w:r w:rsidRPr="00693E0A">
        <w:fldChar w:fldCharType="begin"/>
      </w:r>
      <w:r w:rsidRPr="00693E0A">
        <w:instrText xml:space="preserve"> REF _Ref145429994 \r \h  \* MERGEFORMAT </w:instrText>
      </w:r>
      <w:r w:rsidRPr="00693E0A">
        <w:fldChar w:fldCharType="separate"/>
      </w:r>
      <w:r w:rsidR="00A337C2">
        <w:t>3.7</w:t>
      </w:r>
      <w:r w:rsidRPr="00693E0A">
        <w:fldChar w:fldCharType="end"/>
      </w:r>
      <w:r w:rsidRPr="00693E0A">
        <w:t xml:space="preserve"> </w:t>
      </w:r>
      <w:r w:rsidRPr="00693E0A">
        <w:rPr>
          <w:color w:val="000000" w:themeColor="text1"/>
        </w:rPr>
        <w:t>Regulaminu</w:t>
      </w:r>
      <w:r w:rsidRPr="00693E0A">
        <w:t xml:space="preserve"> może stanowić podstawę odmowy zakwalifikowania Potencjalnego Uczestnika do Projektu.</w:t>
      </w:r>
    </w:p>
    <w:p w14:paraId="1B60CD5E" w14:textId="77777777" w:rsidR="00AC2FC7" w:rsidRPr="00693E0A" w:rsidRDefault="00AC2FC7" w:rsidP="00AC2FC7">
      <w:pPr>
        <w:pStyle w:val="Nagwek2"/>
        <w:spacing w:line="276" w:lineRule="auto"/>
      </w:pPr>
      <w:r w:rsidRPr="00693E0A">
        <w:t>W stosunku do Uczestników nie mogą zachodzić przesłanki uniemożliwiające przekazanie im pomocy publicznej lub finansowej określone w </w:t>
      </w:r>
      <w:r w:rsidRPr="00693E0A">
        <w:rPr>
          <w:color w:val="000000" w:themeColor="text1"/>
        </w:rPr>
        <w:t>obowiązujących</w:t>
      </w:r>
      <w:r w:rsidRPr="00693E0A">
        <w:t xml:space="preserve"> przepisach prawa, w tym przede wszystkim w aktach prawnych wskazanych poniżej. </w:t>
      </w:r>
    </w:p>
    <w:p w14:paraId="1B60CD5F" w14:textId="77777777" w:rsidR="00AC2FC7" w:rsidRPr="00693E0A" w:rsidRDefault="00AC2FC7" w:rsidP="00AC2FC7">
      <w:pPr>
        <w:pStyle w:val="Nagwek2"/>
        <w:spacing w:line="276" w:lineRule="auto"/>
      </w:pPr>
      <w:r w:rsidRPr="00693E0A">
        <w:rPr>
          <w:color w:val="000000" w:themeColor="text1"/>
        </w:rPr>
        <w:t xml:space="preserve">Uczestnicy muszą spełniać warunki określone w obowiązujących przepisach prawa regulujących przyznawanie pomocy przedsiębiorcom, w tym przede wszystkim w przepisach zawartych w ustawie z dnia 9 listopada 2000 r. o utworzeniu Polskiej Agencji Rozwoju Przedsiębiorczości, ustawie z dnia 28 kwietnia 2022 r. o zasadach realizacji zadań finansowanych ze środków europejskich w perspektywie finansowej 2021 – 2027 oraz w Rozporządzeniu </w:t>
      </w:r>
      <w:r w:rsidRPr="00693E0A">
        <w:t xml:space="preserve">Ministra Funduszy i Polityki Regionalnej z dnia 7 listopada 2022 r. w sprawie udzielania przez Polską Agencję Rozwoju Przedsiębiorczości pomocy finansowej w ramach programu Fundusze Europejskie dla Nowoczesnej Gospodarki 2021-2027. </w:t>
      </w:r>
    </w:p>
    <w:p w14:paraId="1B60CD60" w14:textId="0E6F9528" w:rsidR="00AC2FC7" w:rsidRPr="00693E0A" w:rsidRDefault="00AC2FC7" w:rsidP="00AC2FC7">
      <w:pPr>
        <w:pStyle w:val="Nagwek2"/>
        <w:spacing w:line="276" w:lineRule="auto"/>
        <w:rPr>
          <w:color w:val="000000" w:themeColor="text1"/>
        </w:rPr>
      </w:pPr>
      <w:r w:rsidRPr="00693E0A">
        <w:rPr>
          <w:color w:val="000000" w:themeColor="text1"/>
        </w:rPr>
        <w:t>Działalność Uczestnika nie może dotyczyć rodzajów działalności wykluczonych z</w:t>
      </w:r>
      <w:r w:rsidR="00A83E73">
        <w:rPr>
          <w:color w:val="000000" w:themeColor="text1"/>
        </w:rPr>
        <w:t> </w:t>
      </w:r>
      <w:r w:rsidRPr="00693E0A">
        <w:rPr>
          <w:color w:val="000000" w:themeColor="text1"/>
        </w:rPr>
        <w:t>możliwości uzyskania wsparcia na podstawie rozporządzenia Ministra Funduszy i</w:t>
      </w:r>
      <w:r w:rsidR="00A83E73">
        <w:rPr>
          <w:color w:val="000000" w:themeColor="text1"/>
        </w:rPr>
        <w:t> </w:t>
      </w:r>
      <w:r w:rsidRPr="00693E0A">
        <w:rPr>
          <w:color w:val="000000" w:themeColor="text1"/>
        </w:rPr>
        <w:t xml:space="preserve">Polityki Regionalnej z dnia 7 listopada 2022 r. w sprawie udzielania przez Polską Agencję Rozwoju Przedsiębiorczości pomocy finansowej w ramach programu Fundusze Europejskie dla Nowoczesnej Gospodarki, a Uczestnik nie może być podmiotem, co do którego rozporządzenie to wyklucza możliwość udzielenia wsparcia. </w:t>
      </w:r>
    </w:p>
    <w:p w14:paraId="1B60CD61" w14:textId="77777777" w:rsidR="00AC2FC7" w:rsidRPr="00693E0A" w:rsidRDefault="00AC2FC7" w:rsidP="00AC2FC7">
      <w:pPr>
        <w:pStyle w:val="Nagwek2"/>
        <w:spacing w:line="276" w:lineRule="auto"/>
      </w:pPr>
      <w:r w:rsidRPr="00693E0A">
        <w:t>Pomoc publiczna w ramach Projektu nie może zostać udzielona ani wypłacona przedsiębiorcy, na którym ciąży obowiązek zwrotu pomocy wynikający z decyzji Komisji Europejskiej uznającej taką pomoc za niezgodną z prawem oraz z rynkiem wewnętrznym.</w:t>
      </w:r>
    </w:p>
    <w:p w14:paraId="1B60CD62" w14:textId="77777777" w:rsidR="00AC2FC7" w:rsidRPr="00693E0A" w:rsidRDefault="00AC2FC7" w:rsidP="00AC2FC7">
      <w:pPr>
        <w:pStyle w:val="Nagwek2"/>
        <w:spacing w:line="276" w:lineRule="auto"/>
      </w:pPr>
      <w:r w:rsidRPr="00693E0A">
        <w:t>Pomoc publiczna w ramach Projektu nie może zostać udzielona przedsiębiorcy znajdującemu się w trudnej sytuacji w rozumieniu art. 2 pkt 18 rozporządzenia nr 651/2014 rozporządzenia Komisji (UE) nr 651/2014 z dnia 17 czerwca 2014 r., uznającym niektóre rodzaje pomocy za zgodne z rynkiem wewnętrznym w zastosowaniu art. 107 i 108 Traktatu o funkcjonowaniu Unii Europejskiej.</w:t>
      </w:r>
    </w:p>
    <w:p w14:paraId="1B60CD63" w14:textId="1C253FC4" w:rsidR="00AC2FC7" w:rsidRPr="00693E0A" w:rsidRDefault="00AC2FC7" w:rsidP="00AC2FC7">
      <w:pPr>
        <w:pStyle w:val="Nagwek2"/>
        <w:spacing w:line="276" w:lineRule="auto"/>
        <w:rPr>
          <w:color w:val="000000" w:themeColor="text1"/>
        </w:rPr>
      </w:pPr>
      <w:r w:rsidRPr="00693E0A">
        <w:rPr>
          <w:color w:val="000000" w:themeColor="text1"/>
        </w:rPr>
        <w:t xml:space="preserve">Pomoc finansowa </w:t>
      </w:r>
      <w:r w:rsidRPr="00693E0A">
        <w:t xml:space="preserve">w ramach Projektu </w:t>
      </w:r>
      <w:r w:rsidRPr="00693E0A">
        <w:rPr>
          <w:color w:val="000000" w:themeColor="text1"/>
        </w:rPr>
        <w:t>nie może zostać udzielona na działalność w</w:t>
      </w:r>
      <w:r w:rsidR="00A83E73">
        <w:rPr>
          <w:color w:val="000000" w:themeColor="text1"/>
        </w:rPr>
        <w:t> </w:t>
      </w:r>
      <w:r w:rsidRPr="00693E0A">
        <w:rPr>
          <w:color w:val="000000" w:themeColor="text1"/>
        </w:rPr>
        <w:t>zakresie:</w:t>
      </w:r>
    </w:p>
    <w:p w14:paraId="1B60CD64" w14:textId="77777777" w:rsidR="00AC2FC7" w:rsidRPr="00693E0A" w:rsidRDefault="00AC2FC7" w:rsidP="00AC2FC7">
      <w:pPr>
        <w:pStyle w:val="Nagwek3"/>
        <w:spacing w:line="276" w:lineRule="auto"/>
        <w:rPr>
          <w:color w:val="000000" w:themeColor="text1"/>
        </w:rPr>
      </w:pPr>
      <w:r w:rsidRPr="00693E0A">
        <w:rPr>
          <w:color w:val="000000" w:themeColor="text1"/>
        </w:rPr>
        <w:lastRenderedPageBreak/>
        <w:t>wytwarzania, przetwórstwa lub wprowadzania do obrotu tytoniu i wyrobów tytoniowych;</w:t>
      </w:r>
    </w:p>
    <w:p w14:paraId="1B60CD65" w14:textId="77777777" w:rsidR="00AC2FC7" w:rsidRPr="00693E0A" w:rsidRDefault="00AC2FC7" w:rsidP="00AC2FC7">
      <w:pPr>
        <w:pStyle w:val="Nagwek3"/>
        <w:spacing w:line="276" w:lineRule="auto"/>
        <w:rPr>
          <w:color w:val="000000" w:themeColor="text1"/>
        </w:rPr>
      </w:pPr>
      <w:r w:rsidRPr="00693E0A">
        <w:rPr>
          <w:color w:val="000000" w:themeColor="text1"/>
        </w:rPr>
        <w:t>produkcji lub wprowadzania do obrotu napojów alkoholowych;</w:t>
      </w:r>
    </w:p>
    <w:p w14:paraId="1B60CD66" w14:textId="77777777" w:rsidR="00AC2FC7" w:rsidRPr="00693E0A" w:rsidRDefault="00AC2FC7" w:rsidP="00AC2FC7">
      <w:pPr>
        <w:pStyle w:val="Nagwek3"/>
        <w:spacing w:line="276" w:lineRule="auto"/>
        <w:rPr>
          <w:color w:val="000000" w:themeColor="text1"/>
        </w:rPr>
      </w:pPr>
      <w:r w:rsidRPr="00693E0A">
        <w:rPr>
          <w:color w:val="000000" w:themeColor="text1"/>
        </w:rPr>
        <w:t>produkcji lub wprowadzania do obrotu treści pornograficznych;</w:t>
      </w:r>
    </w:p>
    <w:p w14:paraId="1B60CD67" w14:textId="77777777" w:rsidR="00AC2FC7" w:rsidRPr="00693E0A" w:rsidRDefault="00AC2FC7" w:rsidP="00AC2FC7">
      <w:pPr>
        <w:pStyle w:val="Nagwek3"/>
        <w:spacing w:line="276" w:lineRule="auto"/>
        <w:rPr>
          <w:color w:val="000000" w:themeColor="text1"/>
        </w:rPr>
      </w:pPr>
      <w:r w:rsidRPr="00693E0A">
        <w:rPr>
          <w:color w:val="000000" w:themeColor="text1"/>
        </w:rPr>
        <w:t>obrotu materiałami wybuchowymi, bronią i amunicją;</w:t>
      </w:r>
    </w:p>
    <w:p w14:paraId="1B60CD68" w14:textId="77777777" w:rsidR="00AC2FC7" w:rsidRPr="00693E0A" w:rsidRDefault="00AC2FC7" w:rsidP="00AC2FC7">
      <w:pPr>
        <w:pStyle w:val="Nagwek3"/>
        <w:spacing w:line="276" w:lineRule="auto"/>
        <w:rPr>
          <w:color w:val="000000" w:themeColor="text1"/>
        </w:rPr>
      </w:pPr>
      <w:r w:rsidRPr="00693E0A">
        <w:rPr>
          <w:color w:val="000000" w:themeColor="text1"/>
        </w:rPr>
        <w:t>gier losowych, zakładów wzajemnych, gier na automatach i gier na automatach o niskich wygranych;</w:t>
      </w:r>
    </w:p>
    <w:p w14:paraId="1B60CD69" w14:textId="77777777" w:rsidR="00AC2FC7" w:rsidRPr="00693E0A" w:rsidRDefault="00AC2FC7" w:rsidP="00AC2FC7">
      <w:pPr>
        <w:pStyle w:val="Nagwek3"/>
        <w:spacing w:line="276" w:lineRule="auto"/>
        <w:rPr>
          <w:color w:val="000000" w:themeColor="text1"/>
        </w:rPr>
      </w:pPr>
      <w:r w:rsidRPr="00693E0A">
        <w:rPr>
          <w:color w:val="000000" w:themeColor="text1"/>
        </w:rPr>
        <w:t>produkcji lub wprowadzania do obrotu środków odurzających, substancji psychotropowych lub prekursorów, środków zastępczych oraz nowych substancji psychoaktywnych.</w:t>
      </w:r>
    </w:p>
    <w:p w14:paraId="1B60CD6A" w14:textId="77777777" w:rsidR="00AC2FC7" w:rsidRPr="00693E0A" w:rsidRDefault="00AC2FC7" w:rsidP="00AC2FC7">
      <w:pPr>
        <w:pStyle w:val="Nagwek2"/>
        <w:spacing w:line="276" w:lineRule="auto"/>
      </w:pPr>
      <w:r w:rsidRPr="00693E0A">
        <w:t>Pomoc finansowa w ramach Projektu nie może zostać udzielona:</w:t>
      </w:r>
    </w:p>
    <w:p w14:paraId="1B60CD6B" w14:textId="77777777" w:rsidR="00AC2FC7" w:rsidRPr="00693E0A" w:rsidRDefault="00AC2FC7" w:rsidP="00AC2FC7">
      <w:pPr>
        <w:pStyle w:val="Nagwek3"/>
        <w:spacing w:line="276" w:lineRule="auto"/>
      </w:pPr>
      <w:bookmarkStart w:id="46" w:name="_Ref137566814"/>
      <w:r w:rsidRPr="00693E0A">
        <w:t>przedsiębiorcy będącemu osobą fizyczną, jeżeli został skazany prawomocnym wyrokiem za przestępstwo składania fałszywych zeznań, przekupstwa, przeciwko mieniu, wiarygodności dokumentów, obrotowi pieniędzmi i papierami wartościowymi, obrotowi gospodarczemu, systemowi bankowemu, karno-skarbowe albo inne związane z wykonywaniem działalności gospodarczej lub popełnione w celu osiągnięcia korzyści majątkowych;</w:t>
      </w:r>
      <w:bookmarkEnd w:id="46"/>
    </w:p>
    <w:p w14:paraId="1B60CD6C" w14:textId="5FC40AA5" w:rsidR="00AC2FC7" w:rsidRPr="00693E0A" w:rsidRDefault="00AC2FC7" w:rsidP="00AC2FC7">
      <w:pPr>
        <w:pStyle w:val="Nagwek3"/>
        <w:spacing w:line="276" w:lineRule="auto"/>
      </w:pPr>
      <w:bookmarkStart w:id="47" w:name="_Ref137392494"/>
      <w:r w:rsidRPr="00693E0A">
        <w:t xml:space="preserve">przedsiębiorcy niebędącemu osobą fizyczną, jeżeli członek jego organów zarządzających bądź wspólnik spółki osobowej został skazany prawomocnym wyrokiem za przestępstwa, o których mowa w pkt </w:t>
      </w:r>
      <w:r w:rsidRPr="00693E0A">
        <w:fldChar w:fldCharType="begin"/>
      </w:r>
      <w:r w:rsidRPr="00693E0A">
        <w:instrText xml:space="preserve"> REF _Ref137566814 \r \h  \* MERGEFORMAT </w:instrText>
      </w:r>
      <w:r w:rsidRPr="00693E0A">
        <w:fldChar w:fldCharType="separate"/>
      </w:r>
      <w:r w:rsidR="00A337C2">
        <w:t>3.19.1</w:t>
      </w:r>
      <w:r w:rsidRPr="00693E0A">
        <w:fldChar w:fldCharType="end"/>
      </w:r>
      <w:r w:rsidRPr="00693E0A">
        <w:t xml:space="preserve"> Regulaminu;</w:t>
      </w:r>
      <w:bookmarkEnd w:id="47"/>
    </w:p>
    <w:p w14:paraId="1B60CD6D" w14:textId="77777777" w:rsidR="00AC2FC7" w:rsidRPr="00693E0A" w:rsidRDefault="00AC2FC7" w:rsidP="00AC2FC7">
      <w:pPr>
        <w:pStyle w:val="Nagwek3"/>
        <w:spacing w:line="276" w:lineRule="auto"/>
      </w:pPr>
      <w:r w:rsidRPr="00693E0A">
        <w:t>przedsiębiorcy, który:</w:t>
      </w:r>
    </w:p>
    <w:p w14:paraId="1B60CD6E" w14:textId="77777777" w:rsidR="00AC2FC7" w:rsidRPr="00693E0A" w:rsidRDefault="00AC2FC7" w:rsidP="00AC2FC7">
      <w:pPr>
        <w:pStyle w:val="Nagwek4"/>
        <w:spacing w:line="276" w:lineRule="auto"/>
      </w:pPr>
      <w:r w:rsidRPr="00693E0A">
        <w:t>posiada zaległości z tytułu należności publicznoprawnych lub</w:t>
      </w:r>
    </w:p>
    <w:p w14:paraId="1B60CD6F" w14:textId="77777777" w:rsidR="00AC2FC7" w:rsidRPr="00693E0A" w:rsidRDefault="00AC2FC7" w:rsidP="00AC2FC7">
      <w:pPr>
        <w:pStyle w:val="Nagwek4"/>
        <w:spacing w:line="276" w:lineRule="auto"/>
      </w:pPr>
      <w:r w:rsidRPr="00693E0A">
        <w:t>pozostaje pod zarządem komisarycznym bądź znajduje się w toku likwidacji albo postępowania upadłościowego, lub</w:t>
      </w:r>
    </w:p>
    <w:p w14:paraId="1B60CD70" w14:textId="77777777" w:rsidR="00AC2FC7" w:rsidRPr="00693E0A" w:rsidRDefault="00AC2FC7" w:rsidP="00AC2FC7">
      <w:pPr>
        <w:pStyle w:val="Nagwek4"/>
        <w:spacing w:line="276" w:lineRule="auto"/>
      </w:pPr>
      <w:r w:rsidRPr="00693E0A">
        <w:t>naruszył w sposób istotny umowę zawartą z PARP – przez okres 3 lat od dnia rozwiązania tej umowy;</w:t>
      </w:r>
    </w:p>
    <w:p w14:paraId="1B60CD71" w14:textId="77777777" w:rsidR="00AC2FC7" w:rsidRPr="00693E0A" w:rsidRDefault="00AC2FC7" w:rsidP="00AC2FC7">
      <w:pPr>
        <w:pStyle w:val="Nagwek3"/>
        <w:spacing w:line="276" w:lineRule="auto"/>
        <w:rPr>
          <w:color w:val="000000" w:themeColor="text1"/>
        </w:rPr>
      </w:pPr>
      <w:r w:rsidRPr="00693E0A">
        <w:t xml:space="preserve">podmiotowi zbiorowemu, wobec którego sąd orzekł zakaz korzystania z dotacji, </w:t>
      </w:r>
      <w:r w:rsidRPr="00693E0A">
        <w:rPr>
          <w:color w:val="000000" w:themeColor="text1"/>
        </w:rPr>
        <w:t>subwencji lub innych form wsparcia finansowego środkami publicznymi.</w:t>
      </w:r>
    </w:p>
    <w:p w14:paraId="1B60CD72" w14:textId="6EF3D3A1" w:rsidR="00AC2FC7" w:rsidRPr="00693E0A" w:rsidRDefault="00AC2FC7" w:rsidP="00AC2FC7">
      <w:pPr>
        <w:pStyle w:val="Nagwek2"/>
        <w:spacing w:line="276" w:lineRule="auto"/>
        <w:rPr>
          <w:color w:val="000000" w:themeColor="text1"/>
        </w:rPr>
      </w:pPr>
      <w:r w:rsidRPr="00693E0A">
        <w:rPr>
          <w:color w:val="000000" w:themeColor="text1"/>
        </w:rPr>
        <w:t>Udzielenie pomocy finansowej</w:t>
      </w:r>
      <w:r w:rsidRPr="00693E0A">
        <w:t xml:space="preserve"> w ramach Projektu</w:t>
      </w:r>
      <w:r w:rsidRPr="00693E0A">
        <w:rPr>
          <w:color w:val="000000" w:themeColor="text1"/>
        </w:rPr>
        <w:t xml:space="preserve"> może zostać wstrzymane w</w:t>
      </w:r>
      <w:r w:rsidR="00A83E73">
        <w:rPr>
          <w:color w:val="000000" w:themeColor="text1"/>
        </w:rPr>
        <w:t> </w:t>
      </w:r>
      <w:r w:rsidRPr="00693E0A">
        <w:rPr>
          <w:color w:val="000000" w:themeColor="text1"/>
        </w:rPr>
        <w:t>przypadkach określonych obowiązującymi przepisami prawa, w tym w ustawie z dnia 9 listopada 2000 r. o utworzeniu Polskiej Agencji Rozwoju Przedsiębiorczości, ustawie z</w:t>
      </w:r>
      <w:r w:rsidR="00A83E73">
        <w:rPr>
          <w:color w:val="000000" w:themeColor="text1"/>
        </w:rPr>
        <w:t> </w:t>
      </w:r>
      <w:r w:rsidRPr="00693E0A">
        <w:rPr>
          <w:color w:val="000000" w:themeColor="text1"/>
        </w:rPr>
        <w:t>dnia 28 kwietnia 2022 r. o zasadach realizacji zadań finansowanych ze środków europejskich w perspektywie finansowej 2021 – 2027 lub w Rozporządzeniu Ministra Funduszy i Polityki Regionalnej z dnia 7 listopada 2022 r. w sprawie udzielania przez Polską Agencję Rozwoju Przedsiębiorczości pomocy finansowej w ramach programu Fundusze Europejskie dla Nowoczesnej Gospodarki 2021-2027, a w szczególności gdy:</w:t>
      </w:r>
    </w:p>
    <w:p w14:paraId="1B60CD73" w14:textId="77777777" w:rsidR="00AC2FC7" w:rsidRPr="00693E0A" w:rsidRDefault="00AC2FC7" w:rsidP="00AC2FC7">
      <w:pPr>
        <w:pStyle w:val="Nagwek3"/>
        <w:spacing w:line="276" w:lineRule="auto"/>
      </w:pPr>
      <w:r w:rsidRPr="00693E0A">
        <w:lastRenderedPageBreak/>
        <w:t>Uczestnik odmawia poddania się kontroli lub utrudnia jej przeprowadzenie lub nie wykonuje zaleceń pokontrolnych we wskazanym terminie;</w:t>
      </w:r>
    </w:p>
    <w:p w14:paraId="1B60CD74" w14:textId="77777777" w:rsidR="00AC2FC7" w:rsidRPr="00693E0A" w:rsidRDefault="00AC2FC7" w:rsidP="00AC2FC7">
      <w:pPr>
        <w:pStyle w:val="Nagwek3"/>
        <w:spacing w:line="276" w:lineRule="auto"/>
      </w:pPr>
      <w:r w:rsidRPr="00693E0A">
        <w:t>Uczestnik dokonał zmian prawno-organizacyjnych, prowadzących do zmiany jego statusu oraz zagrażających należytej realizacji Projektu lub osiągnięciu celów Projektu;</w:t>
      </w:r>
    </w:p>
    <w:p w14:paraId="1B60CD75" w14:textId="77777777" w:rsidR="00AC2FC7" w:rsidRPr="00693E0A" w:rsidRDefault="00AC2FC7" w:rsidP="00AC2FC7">
      <w:pPr>
        <w:pStyle w:val="Nagwek3"/>
        <w:spacing w:line="276" w:lineRule="auto"/>
      </w:pPr>
      <w:r w:rsidRPr="00693E0A">
        <w:t>Uczestnik realizuje Projekt bez wymaganych prawem pozwoleń i zgód;</w:t>
      </w:r>
    </w:p>
    <w:p w14:paraId="1B60CD76" w14:textId="041DAB32" w:rsidR="00AC2FC7" w:rsidRPr="00693E0A" w:rsidRDefault="00AC2FC7" w:rsidP="00AC2FC7">
      <w:pPr>
        <w:pStyle w:val="Nagwek3"/>
        <w:spacing w:line="276" w:lineRule="auto"/>
      </w:pPr>
      <w:r w:rsidRPr="00693E0A">
        <w:t>zachodzi obawa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w:t>
      </w:r>
      <w:r w:rsidR="00A83E73">
        <w:t> </w:t>
      </w:r>
      <w:r w:rsidRPr="00693E0A">
        <w:t>dofinansowaniem, które zostało udzielone ze środków publicznych na realizację Projektu temu Uczestnikowi, podmiotowi powiązanemu z nim osobowo lub kapitałowo lub członkowi organów zarządzających wyżej wymienionych;</w:t>
      </w:r>
    </w:p>
    <w:p w14:paraId="1B60CD77" w14:textId="77777777" w:rsidR="00AC2FC7" w:rsidRPr="00693E0A" w:rsidRDefault="00AC2FC7" w:rsidP="00AC2FC7">
      <w:pPr>
        <w:pStyle w:val="Nagwek3"/>
        <w:spacing w:line="276" w:lineRule="auto"/>
      </w:pPr>
      <w:r w:rsidRPr="00693E0A">
        <w:t>zachodzi podejrzenie wystąpienia nadużycia finansowego, korupcji lub innego przestępstwa na szkodę budżetu UE;</w:t>
      </w:r>
    </w:p>
    <w:p w14:paraId="1B60CD78" w14:textId="77777777" w:rsidR="00AC2FC7" w:rsidRPr="00693E0A" w:rsidRDefault="00AC2FC7" w:rsidP="00AC2FC7">
      <w:pPr>
        <w:pStyle w:val="Nagwek3"/>
        <w:spacing w:line="276" w:lineRule="auto"/>
      </w:pPr>
      <w:r w:rsidRPr="00693E0A">
        <w:t>Uczestnik nie wykonał w terminie obowiązków sprawozdawczych określonych w Umowie z Uczestnikiem lub w Regulaminie lub w obowiązujących przepisach prawa;</w:t>
      </w:r>
    </w:p>
    <w:p w14:paraId="1B60CD79" w14:textId="77777777" w:rsidR="00AC2FC7" w:rsidRPr="00693E0A" w:rsidRDefault="00AC2FC7" w:rsidP="00AC2FC7">
      <w:pPr>
        <w:pStyle w:val="Nagwek3"/>
        <w:spacing w:line="276" w:lineRule="auto"/>
      </w:pPr>
      <w:r w:rsidRPr="00693E0A">
        <w:t>odmawia udzielenia podmiotom upoważnionym informacji lub dokumentów dotyczących realizacji Umowy i wydatkowania pomocy finansowej;</w:t>
      </w:r>
    </w:p>
    <w:p w14:paraId="1B60CD7A" w14:textId="77777777" w:rsidR="00AC2FC7" w:rsidRPr="00693E0A" w:rsidRDefault="00AC2FC7" w:rsidP="00AC2FC7">
      <w:pPr>
        <w:pStyle w:val="Nagwek3"/>
        <w:spacing w:line="276" w:lineRule="auto"/>
      </w:pPr>
      <w:r w:rsidRPr="00693E0A">
        <w:t>brak jest postępów w realizacji Projektu w stosunku do terminów określonych Umowie lub innych dokumentach, co sprawia, że można mieć uzasadnione przypuszczenia, że Projekt nie zostanie zrealizowany w całości (z uwagi na okoliczności dotyczące Uczestnika);</w:t>
      </w:r>
    </w:p>
    <w:p w14:paraId="1B60CD7B" w14:textId="77777777" w:rsidR="00AC2FC7" w:rsidRPr="00693E0A" w:rsidRDefault="00AC2FC7" w:rsidP="00AC2FC7">
      <w:pPr>
        <w:pStyle w:val="Nagwek3"/>
        <w:spacing w:line="276" w:lineRule="auto"/>
      </w:pPr>
      <w:r w:rsidRPr="00693E0A">
        <w:t xml:space="preserve">stwierdzono błędy lub braki w przedłożonej dokumentacji i nie zostały one w wyznaczonym terminie skorygowane lub uzupełnione. </w:t>
      </w:r>
    </w:p>
    <w:p w14:paraId="1B60CD7C" w14:textId="77777777" w:rsidR="00AC2FC7" w:rsidRPr="00693E0A" w:rsidRDefault="00AC2FC7" w:rsidP="00AC2FC7">
      <w:pPr>
        <w:pStyle w:val="Nagwek2"/>
        <w:spacing w:line="276" w:lineRule="auto"/>
        <w:rPr>
          <w:color w:val="000000" w:themeColor="text1"/>
        </w:rPr>
      </w:pPr>
      <w:r w:rsidRPr="00693E0A">
        <w:rPr>
          <w:color w:val="000000" w:themeColor="text1"/>
          <w:shd w:val="clear" w:color="auto" w:fill="FFFFFF"/>
        </w:rPr>
        <w:t>Grupy podmiotów, które są wykluczone z udziału w Projekcie:</w:t>
      </w:r>
    </w:p>
    <w:p w14:paraId="1B60CD7D" w14:textId="6FAC4FFC" w:rsidR="00AC2FC7" w:rsidRPr="00693E0A" w:rsidRDefault="00644ABF" w:rsidP="00AC2FC7">
      <w:pPr>
        <w:pStyle w:val="Nagwek3"/>
        <w:spacing w:line="276" w:lineRule="auto"/>
      </w:pPr>
      <w:r w:rsidRPr="00693E0A">
        <w:rPr>
          <w:color w:val="000000" w:themeColor="text1"/>
        </w:rPr>
        <w:t>przedsiębiorstwa prowadzące działalność w zakresie produkcji podstawowej produktów rybołówstwa i akwakultury</w:t>
      </w:r>
      <w:r w:rsidR="00AC2FC7" w:rsidRPr="00693E0A">
        <w:t>;</w:t>
      </w:r>
    </w:p>
    <w:p w14:paraId="2E5F4180" w14:textId="2A92FB00" w:rsidR="001553B1" w:rsidRPr="00693E0A" w:rsidRDefault="001553B1" w:rsidP="00AC2FC7">
      <w:pPr>
        <w:pStyle w:val="Nagwek3"/>
        <w:spacing w:line="276" w:lineRule="auto"/>
      </w:pPr>
      <w:r w:rsidRPr="00693E0A">
        <w:rPr>
          <w:color w:val="000000" w:themeColor="text1"/>
        </w:rPr>
        <w:t>przedsiębiorstwa prowadzące działalność w sektorze przetwarzania i</w:t>
      </w:r>
      <w:r w:rsidR="00A83E73">
        <w:rPr>
          <w:color w:val="000000" w:themeColor="text1"/>
        </w:rPr>
        <w:t> </w:t>
      </w:r>
      <w:r w:rsidRPr="00693E0A">
        <w:rPr>
          <w:color w:val="000000" w:themeColor="text1"/>
        </w:rPr>
        <w:t>wprowadzania do obrotu produktów rybołówstwa i akwakultury, gdy kwotę pomocy ustalono na podstawie ceny lub ilości produktów nabytych lub wprowadzonych do obrot</w:t>
      </w:r>
      <w:r w:rsidR="00644ABF" w:rsidRPr="00693E0A">
        <w:rPr>
          <w:color w:val="000000" w:themeColor="text1"/>
        </w:rPr>
        <w:t>u;</w:t>
      </w:r>
    </w:p>
    <w:p w14:paraId="1B60CD7E" w14:textId="77FD0D1A" w:rsidR="00AC2FC7" w:rsidRPr="00693E0A" w:rsidRDefault="00AC2FC7" w:rsidP="00AC2FC7">
      <w:pPr>
        <w:pStyle w:val="Nagwek3"/>
        <w:spacing w:line="276" w:lineRule="auto"/>
        <w:rPr>
          <w:rFonts w:eastAsia="Times New Roman"/>
        </w:rPr>
      </w:pPr>
      <w:r w:rsidRPr="00693E0A">
        <w:rPr>
          <w:rFonts w:eastAsia="Times New Roman"/>
        </w:rPr>
        <w:lastRenderedPageBreak/>
        <w:t>przedsiębiorstwa zajmujące się produkcją podstawową produktów rolnych;</w:t>
      </w:r>
    </w:p>
    <w:p w14:paraId="1B60CD7F" w14:textId="080F9378" w:rsidR="00AC2FC7" w:rsidRPr="00693E0A" w:rsidRDefault="00AC2FC7" w:rsidP="00AC2FC7">
      <w:pPr>
        <w:pStyle w:val="Nagwek3"/>
        <w:spacing w:line="276" w:lineRule="auto"/>
        <w:rPr>
          <w:rFonts w:eastAsia="Times New Roman"/>
        </w:rPr>
      </w:pPr>
      <w:r w:rsidRPr="00693E0A">
        <w:rPr>
          <w:rFonts w:eastAsia="Times New Roman"/>
        </w:rPr>
        <w:t xml:space="preserve">przedsiębiorstwa prowadzące działalność w sektorze przetwarzania                                                i wprowadzenia do obrotu produktów rolnych, </w:t>
      </w:r>
      <w:r w:rsidR="00A86D01" w:rsidRPr="00693E0A">
        <w:rPr>
          <w:rFonts w:eastAsia="Times New Roman"/>
        </w:rPr>
        <w:t>jeżeli: (i)</w:t>
      </w:r>
      <w:r w:rsidR="009813DB" w:rsidRPr="00693E0A">
        <w:rPr>
          <w:rFonts w:eastAsia="Times New Roman"/>
        </w:rPr>
        <w:t xml:space="preserve"> wysokość pomocy ustalana jest na podstawie ceny lub ilości takich produktów nabytych od producentów surowców lub wprowadzonych na rynek przez przedsiębiorstwa objęte pomocą; (ii) przyznanie pomocy uwarunkowane jest przekazaniem jej w</w:t>
      </w:r>
      <w:r w:rsidR="00A83E73">
        <w:rPr>
          <w:rFonts w:eastAsia="Times New Roman"/>
        </w:rPr>
        <w:t> </w:t>
      </w:r>
      <w:r w:rsidR="009813DB" w:rsidRPr="00693E0A">
        <w:rPr>
          <w:rFonts w:eastAsia="Times New Roman"/>
        </w:rPr>
        <w:t>części lub w całości producentom surowców;</w:t>
      </w:r>
    </w:p>
    <w:p w14:paraId="1B60CD80" w14:textId="2E8B4986" w:rsidR="00AC2FC7" w:rsidRPr="00693E0A" w:rsidRDefault="00AC2FC7" w:rsidP="00AC2FC7">
      <w:pPr>
        <w:pStyle w:val="Nagwek3"/>
        <w:spacing w:line="276" w:lineRule="auto"/>
        <w:rPr>
          <w:rFonts w:eastAsia="Times New Roman"/>
        </w:rPr>
      </w:pPr>
      <w:r w:rsidRPr="00693E0A">
        <w:rPr>
          <w:rFonts w:eastAsia="Times New Roman"/>
        </w:rPr>
        <w:t xml:space="preserve">przedsiębiorstwa prowadzące działalność </w:t>
      </w:r>
      <w:r w:rsidR="00BB0A52" w:rsidRPr="00693E0A">
        <w:rPr>
          <w:rFonts w:eastAsia="Times New Roman"/>
        </w:rPr>
        <w:t>związaną z wywozem do państw trzecich lub państw członkowskich</w:t>
      </w:r>
      <w:r w:rsidRPr="00693E0A">
        <w:rPr>
          <w:rFonts w:eastAsia="Times New Roman"/>
        </w:rPr>
        <w:t xml:space="preserve">, tzn. nie otrzymują pomocy podmioty prowadzące działalność związaną bezpośrednio z </w:t>
      </w:r>
      <w:r w:rsidR="00BB0A52" w:rsidRPr="00693E0A">
        <w:rPr>
          <w:rFonts w:eastAsia="Times New Roman"/>
        </w:rPr>
        <w:t>ilością wywożonych produktów, tworzeniem i prowadzeniem sieci dystrybucyjnej lub innymi wydatkami bieżącymi związanymi z prowadzeniem działalności wywozowej</w:t>
      </w:r>
      <w:r w:rsidR="001553B1" w:rsidRPr="00693E0A">
        <w:rPr>
          <w:rFonts w:eastAsia="Times New Roman"/>
        </w:rPr>
        <w:t>;</w:t>
      </w:r>
    </w:p>
    <w:p w14:paraId="1B60CD81" w14:textId="062108FF" w:rsidR="00AC2FC7" w:rsidRPr="00693E0A" w:rsidRDefault="00AC2FC7" w:rsidP="00AC2FC7">
      <w:pPr>
        <w:pStyle w:val="Nagwek3"/>
        <w:spacing w:line="276" w:lineRule="auto"/>
        <w:rPr>
          <w:rFonts w:eastAsia="Times New Roman"/>
        </w:rPr>
      </w:pPr>
      <w:r w:rsidRPr="00693E0A">
        <w:rPr>
          <w:rFonts w:eastAsia="Times New Roman"/>
        </w:rPr>
        <w:t xml:space="preserve">przedsiębiorcy pobierający pomoc uwarunkowaną pierwszeństwem </w:t>
      </w:r>
      <w:r w:rsidR="00E42101" w:rsidRPr="00693E0A">
        <w:rPr>
          <w:rFonts w:eastAsia="Times New Roman"/>
        </w:rPr>
        <w:t>użycia</w:t>
      </w:r>
      <w:r w:rsidRPr="00693E0A">
        <w:rPr>
          <w:rFonts w:eastAsia="Times New Roman"/>
        </w:rPr>
        <w:t xml:space="preserve"> </w:t>
      </w:r>
      <w:r w:rsidR="005C03D4" w:rsidRPr="00693E0A">
        <w:rPr>
          <w:rFonts w:eastAsia="Times New Roman"/>
        </w:rPr>
        <w:t>krajowych towarów i usług w stosunku do towarów i usług pochodzących z</w:t>
      </w:r>
      <w:r w:rsidR="00A83E73">
        <w:rPr>
          <w:rFonts w:eastAsia="Times New Roman"/>
        </w:rPr>
        <w:t> </w:t>
      </w:r>
      <w:r w:rsidR="005C03D4" w:rsidRPr="00693E0A">
        <w:rPr>
          <w:rFonts w:eastAsia="Times New Roman"/>
        </w:rPr>
        <w:t>przywozu</w:t>
      </w:r>
      <w:r w:rsidRPr="00693E0A">
        <w:rPr>
          <w:rFonts w:eastAsia="Times New Roman"/>
        </w:rPr>
        <w:t>.</w:t>
      </w:r>
    </w:p>
    <w:p w14:paraId="1B60CD82" w14:textId="77777777" w:rsidR="00AC2FC7" w:rsidRPr="00693E0A" w:rsidRDefault="00AC2FC7" w:rsidP="00AC2FC7">
      <w:pPr>
        <w:pStyle w:val="Nagwek2"/>
        <w:spacing w:line="276" w:lineRule="auto"/>
        <w:rPr>
          <w:rFonts w:eastAsia="Times New Roman"/>
        </w:rPr>
      </w:pPr>
      <w:r w:rsidRPr="00693E0A">
        <w:t>Projekt nie dotyczy rodzajów działalności wykluczonych z możliwości uzyskania wsparcia na podstawie Rozporządzenia Ministra Funduszy i Polityki Regionalnej z dnia 7 listopada 2022 r. w sprawie udzielania przez Polską Agencję Rozwoju Przedsiębiorczości pomocy finansowej w ramach programu Fundusze Europejskie dla Nowoczesnej Gospodarki 2021-2027.</w:t>
      </w:r>
    </w:p>
    <w:p w14:paraId="1B60CD83" w14:textId="77777777" w:rsidR="00AC2FC7" w:rsidRPr="00693E0A" w:rsidRDefault="00AC2FC7" w:rsidP="00AC2FC7">
      <w:pPr>
        <w:pStyle w:val="Nagwek2"/>
        <w:spacing w:line="276" w:lineRule="auto"/>
        <w:rPr>
          <w:b/>
        </w:rPr>
      </w:pPr>
      <w:r w:rsidRPr="00693E0A">
        <w:t xml:space="preserve">Podmioty publiczne nie są objęte wsparciem w ramach Projektu. </w:t>
      </w:r>
    </w:p>
    <w:p w14:paraId="1B60CD84" w14:textId="77777777" w:rsidR="00AC2FC7" w:rsidRPr="00693E0A" w:rsidRDefault="00AC2FC7" w:rsidP="00AC2FC7">
      <w:pPr>
        <w:pStyle w:val="Nagwek2"/>
        <w:spacing w:line="276" w:lineRule="auto"/>
      </w:pPr>
      <w:r w:rsidRPr="00693E0A">
        <w:rPr>
          <w:color w:val="000000" w:themeColor="text1"/>
        </w:rPr>
        <w:t>Wobec Uczestników nie mogą zachodzić przesłanki określone w:</w:t>
      </w:r>
    </w:p>
    <w:p w14:paraId="1B60CD85" w14:textId="77777777" w:rsidR="00AC2FC7" w:rsidRPr="00693E0A" w:rsidRDefault="00AC2FC7" w:rsidP="00AC2FC7">
      <w:pPr>
        <w:pStyle w:val="Nagwek3"/>
        <w:spacing w:line="276" w:lineRule="auto"/>
        <w:rPr>
          <w:rFonts w:eastAsia="Arial Unicode MS"/>
        </w:rPr>
      </w:pPr>
      <w:r w:rsidRPr="00693E0A">
        <w:t>art. 2 rozporządzenia Rady (WE) nr 765/2006</w:t>
      </w:r>
      <w:r w:rsidRPr="00693E0A">
        <w:rPr>
          <w:rFonts w:eastAsia="Arial Unicode MS"/>
        </w:rPr>
        <w:t>, które skutkowałyby zakazem udostępnienia funduszy lub zasobów gospodarczych;</w:t>
      </w:r>
    </w:p>
    <w:p w14:paraId="1B60CD86" w14:textId="77777777" w:rsidR="00AC2FC7" w:rsidRPr="00693E0A" w:rsidRDefault="00AC2FC7" w:rsidP="00AC2FC7">
      <w:pPr>
        <w:pStyle w:val="Nagwek3"/>
        <w:spacing w:line="276" w:lineRule="auto"/>
        <w:rPr>
          <w:rFonts w:eastAsia="Arial Unicode MS"/>
          <w:bCs/>
        </w:rPr>
      </w:pPr>
      <w:r w:rsidRPr="00693E0A">
        <w:rPr>
          <w:rFonts w:eastAsia="Arial Unicode MS"/>
          <w:bCs/>
        </w:rPr>
        <w:t>art. 2 i art. 9 rozporządzeń Rady: (UE) nr 269/2014, (UE) nr 208/2014 lub art. 2 decyzji Rady 2014/145/</w:t>
      </w:r>
      <w:proofErr w:type="spellStart"/>
      <w:r w:rsidRPr="00693E0A">
        <w:rPr>
          <w:rFonts w:eastAsia="Arial Unicode MS"/>
          <w:bCs/>
        </w:rPr>
        <w:t>WPZiB</w:t>
      </w:r>
      <w:proofErr w:type="spellEnd"/>
      <w:r w:rsidRPr="00693E0A">
        <w:rPr>
          <w:rFonts w:eastAsia="Arial Unicode MS"/>
          <w:bCs/>
        </w:rPr>
        <w:t>, które skutkowałyby zakazem udostępnienia środków finansowych lub zasobów gospodarczych;</w:t>
      </w:r>
    </w:p>
    <w:p w14:paraId="1B60CD87" w14:textId="77777777" w:rsidR="00AC2FC7" w:rsidRPr="00693E0A" w:rsidRDefault="00AC2FC7" w:rsidP="00AC2FC7">
      <w:pPr>
        <w:pStyle w:val="Nagwek3"/>
        <w:spacing w:line="276" w:lineRule="auto"/>
        <w:rPr>
          <w:rFonts w:eastAsia="Arial Unicode MS"/>
          <w:bCs/>
        </w:rPr>
      </w:pPr>
      <w:r w:rsidRPr="00693E0A">
        <w:rPr>
          <w:rFonts w:eastAsia="Arial Unicode MS"/>
          <w:bCs/>
        </w:rPr>
        <w:t>ustawie z dnia 13 kwietnia 2022 r. o szczególnych rozwiązaniach w zakresie przeciwdziałania wspieraniu agresji na Ukrainę oraz służących ochronie bezpieczeństwa narodowego, w tym art. 2 i art. 3 tej ustawy;</w:t>
      </w:r>
    </w:p>
    <w:p w14:paraId="1B60CD88" w14:textId="77777777" w:rsidR="00AC2FC7" w:rsidRPr="00693E0A" w:rsidRDefault="00AC2FC7" w:rsidP="00AC2FC7">
      <w:pPr>
        <w:pStyle w:val="Nagwek3"/>
        <w:spacing w:line="276" w:lineRule="auto"/>
        <w:rPr>
          <w:rFonts w:eastAsia="Arial Unicode MS"/>
          <w:bCs/>
        </w:rPr>
      </w:pPr>
      <w:r w:rsidRPr="00693E0A">
        <w:rPr>
          <w:rFonts w:eastAsia="Arial Unicode MS"/>
          <w:bCs/>
        </w:rPr>
        <w:t>art. 5l rozporządzenia Rady (UE) nr 833/2014, które skutkowałyby zakazem udzielania bezpośredniego lub pośredniego wsparcia, w tym udzielenia finansowania i pomocy finansowej lub przyznania jakichkolwiek innych korzyści w ramach krajowego programu.</w:t>
      </w:r>
    </w:p>
    <w:p w14:paraId="1B60CD89" w14:textId="365FD17E" w:rsidR="00AC2FC7" w:rsidRPr="00693E0A" w:rsidRDefault="00AC2FC7" w:rsidP="00AC2FC7">
      <w:pPr>
        <w:pStyle w:val="Nagwek2"/>
        <w:spacing w:line="276" w:lineRule="auto"/>
      </w:pPr>
      <w:r w:rsidRPr="00693E0A">
        <w:t xml:space="preserve">W szczególności Uczestnik ani żaden z jego podmiotów partnerskich lub powiązanych w rozumieniu obowiązujących przepisów nie mógł zostać wykluczony z naboru na podstawie ustawy o szczególnych rozwiązaniach w zakresie przeciwdziałania </w:t>
      </w:r>
      <w:r w:rsidRPr="00693E0A">
        <w:lastRenderedPageBreak/>
        <w:t>wspieraniu agresji na Ukrainę oraz służących ochronie bezpieczeństwa narodowego z</w:t>
      </w:r>
      <w:r w:rsidR="00A83E73">
        <w:t> </w:t>
      </w:r>
      <w:r w:rsidRPr="00693E0A">
        <w:t xml:space="preserve">dnia 13 kwietnia 2022 r. </w:t>
      </w:r>
    </w:p>
    <w:p w14:paraId="1B60CD8A" w14:textId="77777777" w:rsidR="00AC2FC7" w:rsidRPr="00693E0A" w:rsidRDefault="00AC2FC7" w:rsidP="00AC2FC7">
      <w:pPr>
        <w:pStyle w:val="Nagwek2"/>
        <w:spacing w:line="276" w:lineRule="auto"/>
      </w:pPr>
      <w:r w:rsidRPr="00693E0A">
        <w:t xml:space="preserve">Uczestnik zapewnia, że </w:t>
      </w:r>
      <w:r w:rsidRPr="00693E0A">
        <w:rPr>
          <w:rFonts w:eastAsia="Arial Unicode MS"/>
        </w:rPr>
        <w:t>dofinansowanie nie zostanie przeznaczone na działalność zakazaną na podstawie aktów prawa unijnego przyjętych lub nowelizowanych w związku z agresją Rosji wobec Ukrainy, tj. rozporządzeń Rady: (UE) 2022/263, (UE) nr 833/2014, (UE) nr 692/2014 lub (WE) nr 765/2006, decyzji Rady: (</w:t>
      </w:r>
      <w:proofErr w:type="spellStart"/>
      <w:r w:rsidRPr="00693E0A">
        <w:rPr>
          <w:rFonts w:eastAsia="Arial Unicode MS"/>
        </w:rPr>
        <w:t>WPZiB</w:t>
      </w:r>
      <w:proofErr w:type="spellEnd"/>
      <w:r w:rsidRPr="00693E0A">
        <w:rPr>
          <w:rFonts w:eastAsia="Arial Unicode MS"/>
        </w:rPr>
        <w:t>) 2022/266, 2014/512/</w:t>
      </w:r>
      <w:proofErr w:type="spellStart"/>
      <w:r w:rsidRPr="00693E0A">
        <w:rPr>
          <w:rFonts w:eastAsia="Arial Unicode MS"/>
        </w:rPr>
        <w:t>WPZiB</w:t>
      </w:r>
      <w:proofErr w:type="spellEnd"/>
      <w:r w:rsidRPr="00693E0A">
        <w:rPr>
          <w:rFonts w:eastAsia="Arial Unicode MS"/>
        </w:rPr>
        <w:t>, 2014/145/</w:t>
      </w:r>
      <w:proofErr w:type="spellStart"/>
      <w:r w:rsidRPr="00693E0A">
        <w:rPr>
          <w:rFonts w:eastAsia="Arial Unicode MS"/>
        </w:rPr>
        <w:t>WPZiB</w:t>
      </w:r>
      <w:proofErr w:type="spellEnd"/>
      <w:r w:rsidRPr="00693E0A">
        <w:rPr>
          <w:rFonts w:eastAsia="Arial Unicode MS"/>
        </w:rPr>
        <w:t xml:space="preserve"> lub 2012/642/</w:t>
      </w:r>
      <w:proofErr w:type="spellStart"/>
      <w:r w:rsidRPr="00693E0A">
        <w:rPr>
          <w:rFonts w:eastAsia="Arial Unicode MS"/>
        </w:rPr>
        <w:t>WPZiB</w:t>
      </w:r>
      <w:proofErr w:type="spellEnd"/>
      <w:r w:rsidRPr="00693E0A">
        <w:rPr>
          <w:rFonts w:eastAsia="Arial Unicode MS"/>
        </w:rPr>
        <w:t>.</w:t>
      </w:r>
    </w:p>
    <w:p w14:paraId="1B60CD8B" w14:textId="77777777" w:rsidR="00AC2FC7" w:rsidRPr="00693E0A" w:rsidRDefault="00AC2FC7" w:rsidP="00AC2FC7">
      <w:pPr>
        <w:pStyle w:val="Nagwek1"/>
        <w:spacing w:line="276" w:lineRule="auto"/>
      </w:pPr>
      <w:bookmarkStart w:id="48" w:name="_Toc142043895"/>
      <w:bookmarkStart w:id="49" w:name="_Toc142043941"/>
      <w:bookmarkStart w:id="50" w:name="_Toc142043896"/>
      <w:bookmarkStart w:id="51" w:name="_Toc142043942"/>
      <w:bookmarkStart w:id="52" w:name="_Toc142043897"/>
      <w:bookmarkStart w:id="53" w:name="_Toc142043943"/>
      <w:bookmarkStart w:id="54" w:name="_Toc142043898"/>
      <w:bookmarkStart w:id="55" w:name="_Toc142043944"/>
      <w:bookmarkStart w:id="56" w:name="_Toc142043899"/>
      <w:bookmarkStart w:id="57" w:name="_Toc142043945"/>
      <w:bookmarkStart w:id="58" w:name="_Toc142043900"/>
      <w:bookmarkStart w:id="59" w:name="_Toc142043946"/>
      <w:bookmarkStart w:id="60" w:name="_Toc142043901"/>
      <w:bookmarkStart w:id="61" w:name="_Toc142043947"/>
      <w:bookmarkStart w:id="62" w:name="_Toc142043902"/>
      <w:bookmarkStart w:id="63" w:name="_Toc142043948"/>
      <w:bookmarkStart w:id="64" w:name="_Toc142043903"/>
      <w:bookmarkStart w:id="65" w:name="_Toc142043949"/>
      <w:bookmarkStart w:id="66" w:name="_Toc142043904"/>
      <w:bookmarkStart w:id="67" w:name="_Toc142043950"/>
      <w:bookmarkStart w:id="68" w:name="_Toc142043905"/>
      <w:bookmarkStart w:id="69" w:name="_Toc142043951"/>
      <w:bookmarkStart w:id="70" w:name="_Toc142043906"/>
      <w:bookmarkStart w:id="71" w:name="_Toc142043952"/>
      <w:bookmarkStart w:id="72" w:name="_Toc142043907"/>
      <w:bookmarkStart w:id="73" w:name="_Toc142043953"/>
      <w:bookmarkStart w:id="74" w:name="_Toc142043908"/>
      <w:bookmarkStart w:id="75" w:name="_Toc142043954"/>
      <w:bookmarkStart w:id="76" w:name="_Toc142043909"/>
      <w:bookmarkStart w:id="77" w:name="_Toc142043955"/>
      <w:bookmarkStart w:id="78" w:name="_Toc142043910"/>
      <w:bookmarkStart w:id="79" w:name="_Toc142043956"/>
      <w:bookmarkStart w:id="80" w:name="_Toc142043911"/>
      <w:bookmarkStart w:id="81" w:name="_Toc142043957"/>
      <w:bookmarkStart w:id="82" w:name="_Toc142043912"/>
      <w:bookmarkStart w:id="83" w:name="_Toc142043958"/>
      <w:bookmarkStart w:id="84" w:name="_Toc142043913"/>
      <w:bookmarkStart w:id="85" w:name="_Toc142043959"/>
      <w:bookmarkStart w:id="86" w:name="_Toc142043914"/>
      <w:bookmarkStart w:id="87" w:name="_Toc142043960"/>
      <w:bookmarkStart w:id="88" w:name="_Toc142043915"/>
      <w:bookmarkStart w:id="89" w:name="_Toc142043961"/>
      <w:bookmarkStart w:id="90" w:name="_Toc142043916"/>
      <w:bookmarkStart w:id="91" w:name="_Toc142043962"/>
      <w:bookmarkStart w:id="92" w:name="_Toc142043917"/>
      <w:bookmarkStart w:id="93" w:name="_Toc142043963"/>
      <w:bookmarkStart w:id="94" w:name="_Toc142043918"/>
      <w:bookmarkStart w:id="95" w:name="_Toc142043964"/>
      <w:bookmarkStart w:id="96" w:name="_Toc141874331"/>
      <w:bookmarkStart w:id="97" w:name="_Toc141874378"/>
      <w:bookmarkStart w:id="98" w:name="_Toc142043919"/>
      <w:bookmarkStart w:id="99" w:name="_Toc142043965"/>
      <w:bookmarkStart w:id="100" w:name="_Toc16227359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693E0A">
        <w:t>ZGŁOSZENIA</w:t>
      </w:r>
      <w:bookmarkEnd w:id="100"/>
    </w:p>
    <w:p w14:paraId="1B60CD8C" w14:textId="77777777" w:rsidR="00AC2FC7" w:rsidRPr="00693E0A" w:rsidRDefault="00AC2FC7" w:rsidP="00AC2FC7">
      <w:pPr>
        <w:pStyle w:val="Nagwek2"/>
        <w:numPr>
          <w:ilvl w:val="0"/>
          <w:numId w:val="0"/>
        </w:numPr>
        <w:spacing w:line="276" w:lineRule="auto"/>
        <w:ind w:left="709"/>
        <w:rPr>
          <w:b/>
          <w:bCs/>
        </w:rPr>
      </w:pPr>
      <w:r w:rsidRPr="00693E0A">
        <w:rPr>
          <w:b/>
          <w:bCs/>
        </w:rPr>
        <w:t>[informacje ogólne]</w:t>
      </w:r>
    </w:p>
    <w:p w14:paraId="1B60CD8D" w14:textId="77777777" w:rsidR="00AC2FC7" w:rsidRPr="00693E0A" w:rsidRDefault="00AC2FC7" w:rsidP="00AC2FC7">
      <w:pPr>
        <w:pStyle w:val="Nagwek2"/>
        <w:spacing w:line="276" w:lineRule="auto"/>
      </w:pPr>
      <w:r w:rsidRPr="00693E0A">
        <w:t xml:space="preserve">Potencjalni Uczestnicy powinni: </w:t>
      </w:r>
    </w:p>
    <w:p w14:paraId="1B60CD8E" w14:textId="77777777" w:rsidR="00AC2FC7" w:rsidRPr="00693E0A" w:rsidRDefault="00AC2FC7" w:rsidP="00AC2FC7">
      <w:pPr>
        <w:pStyle w:val="Nagwek3"/>
        <w:spacing w:line="276" w:lineRule="auto"/>
      </w:pPr>
      <w:r w:rsidRPr="00693E0A">
        <w:t>zapoznać się z zasadami Projektu i informacjami znajdującymi się na Stronie Internetowej;</w:t>
      </w:r>
    </w:p>
    <w:p w14:paraId="1B60CD8F" w14:textId="77777777" w:rsidR="00AC2FC7" w:rsidRPr="00693E0A" w:rsidRDefault="00AC2FC7" w:rsidP="00AC2FC7">
      <w:pPr>
        <w:pStyle w:val="Nagwek3"/>
        <w:spacing w:line="276" w:lineRule="auto"/>
      </w:pPr>
      <w:r w:rsidRPr="00693E0A">
        <w:t>zapoznać się z Regulaminem;</w:t>
      </w:r>
    </w:p>
    <w:p w14:paraId="1B60CD90" w14:textId="77777777" w:rsidR="00AC2FC7" w:rsidRPr="00693E0A" w:rsidRDefault="00AC2FC7" w:rsidP="00AC2FC7">
      <w:pPr>
        <w:pStyle w:val="Nagwek3"/>
        <w:spacing w:line="276" w:lineRule="auto"/>
      </w:pPr>
      <w:r w:rsidRPr="00693E0A">
        <w:t>uzupełnić Formularz Zgłoszeniowy i dokonać Zgłoszenia, jeśli chcą wziąć udział w Projekcie.</w:t>
      </w:r>
    </w:p>
    <w:p w14:paraId="1B60CD91" w14:textId="77777777" w:rsidR="00AC2FC7" w:rsidRPr="00693E0A" w:rsidRDefault="00AC2FC7" w:rsidP="00AC2FC7">
      <w:pPr>
        <w:pStyle w:val="Nagwek2"/>
        <w:spacing w:line="276" w:lineRule="auto"/>
      </w:pPr>
      <w:r w:rsidRPr="00693E0A">
        <w:rPr>
          <w:rFonts w:eastAsia="Arial Unicode MS"/>
        </w:rPr>
        <w:t xml:space="preserve">Na Stronie Internetowej dostępne będą m.in. </w:t>
      </w:r>
      <w:r w:rsidRPr="00693E0A">
        <w:t>informacje o realizacji Projektu, w tym zasady prowadzonej rekrutacji, które będą zawierać co najmniej:</w:t>
      </w:r>
    </w:p>
    <w:p w14:paraId="1B60CD92" w14:textId="076B926E" w:rsidR="00AC2FC7" w:rsidRPr="00693E0A" w:rsidRDefault="00AC2FC7" w:rsidP="00AC2FC7">
      <w:pPr>
        <w:pStyle w:val="Nagwek3"/>
        <w:spacing w:line="276" w:lineRule="auto"/>
      </w:pPr>
      <w:r w:rsidRPr="00693E0A">
        <w:t>warunki udziału w rekrutacji, termin i sposób zgłaszania się, określenie kryteriów wyboru wraz ze sposobem potwierdzenia spełnienia tych kryteriów, w</w:t>
      </w:r>
      <w:r w:rsidR="00A83E73">
        <w:t> </w:t>
      </w:r>
      <w:r w:rsidRPr="00693E0A">
        <w:t xml:space="preserve">tym w szczególności w zakresie warunków udzielania pomocy de </w:t>
      </w:r>
      <w:proofErr w:type="spellStart"/>
      <w:r w:rsidRPr="00693E0A">
        <w:t>minimis</w:t>
      </w:r>
      <w:proofErr w:type="spellEnd"/>
      <w:r w:rsidRPr="00693E0A">
        <w:t>;</w:t>
      </w:r>
    </w:p>
    <w:p w14:paraId="1B60CD93" w14:textId="77777777" w:rsidR="00AC2FC7" w:rsidRPr="00693E0A" w:rsidRDefault="00AC2FC7" w:rsidP="00AC2FC7">
      <w:pPr>
        <w:pStyle w:val="Nagwek3"/>
        <w:spacing w:line="276" w:lineRule="auto"/>
      </w:pPr>
      <w:r w:rsidRPr="00693E0A">
        <w:t>sposób kontaktowania się pomiędzy Liderem a Potencjalnymi Uczestnikami;</w:t>
      </w:r>
    </w:p>
    <w:p w14:paraId="1B60CD94" w14:textId="77777777" w:rsidR="00AC2FC7" w:rsidRPr="00693E0A" w:rsidRDefault="00AC2FC7" w:rsidP="00AC2FC7">
      <w:pPr>
        <w:pStyle w:val="Nagwek3"/>
        <w:spacing w:line="276" w:lineRule="auto"/>
      </w:pPr>
      <w:r w:rsidRPr="00693E0A">
        <w:t>wzory dokumentów związanych z Projektem.</w:t>
      </w:r>
    </w:p>
    <w:p w14:paraId="1B60CD95" w14:textId="77777777" w:rsidR="00AC2FC7" w:rsidRPr="00693E0A" w:rsidRDefault="00AC2FC7" w:rsidP="00AC2FC7">
      <w:pPr>
        <w:pStyle w:val="Nagwek2"/>
        <w:spacing w:line="276" w:lineRule="auto"/>
      </w:pPr>
      <w:r w:rsidRPr="00693E0A">
        <w:t xml:space="preserve">Regulamin jest dostępny na Stronie Internetowej oraz w siedzibie Lidera. </w:t>
      </w:r>
    </w:p>
    <w:p w14:paraId="1B60CD96" w14:textId="77777777" w:rsidR="00AC2FC7" w:rsidRPr="00693E0A" w:rsidRDefault="00AC2FC7" w:rsidP="00AC2FC7">
      <w:pPr>
        <w:pStyle w:val="Nagwek2"/>
        <w:numPr>
          <w:ilvl w:val="0"/>
          <w:numId w:val="0"/>
        </w:numPr>
        <w:spacing w:line="276" w:lineRule="auto"/>
        <w:ind w:left="709"/>
        <w:rPr>
          <w:b/>
          <w:bCs/>
        </w:rPr>
      </w:pPr>
      <w:r w:rsidRPr="00693E0A">
        <w:rPr>
          <w:b/>
          <w:bCs/>
        </w:rPr>
        <w:t>[Formularz Zgłoszeniowy]</w:t>
      </w:r>
    </w:p>
    <w:p w14:paraId="1B60CD97" w14:textId="77777777" w:rsidR="00AC2FC7" w:rsidRPr="00693E0A" w:rsidRDefault="00AC2FC7" w:rsidP="00AC2FC7">
      <w:pPr>
        <w:pStyle w:val="Nagwek2"/>
        <w:spacing w:line="276" w:lineRule="auto"/>
      </w:pPr>
      <w:r w:rsidRPr="00693E0A">
        <w:t xml:space="preserve">Formularz Zgłoszeniowy jest dostępny wyłącznie w wersji online w postaci formularza dostępnego pod adresem internetowym wskazanym na Stronie Internetowej. </w:t>
      </w:r>
    </w:p>
    <w:p w14:paraId="1B60CD98" w14:textId="77777777" w:rsidR="00AC2FC7" w:rsidRPr="00693E0A" w:rsidRDefault="00AC2FC7" w:rsidP="00AC2FC7">
      <w:pPr>
        <w:pStyle w:val="Nagwek2"/>
        <w:spacing w:line="276" w:lineRule="auto"/>
      </w:pPr>
      <w:r w:rsidRPr="00693E0A">
        <w:t xml:space="preserve">Potencjalny Uczestnik powinien wypełnić Formularz Zgłoszeniowy przez podanie danych i informacji wymaganych w treści Formularza Zgłoszeniowego. </w:t>
      </w:r>
    </w:p>
    <w:p w14:paraId="1B60CD99" w14:textId="77777777" w:rsidR="00AC2FC7" w:rsidRPr="00693E0A" w:rsidRDefault="00AC2FC7" w:rsidP="00AC2FC7">
      <w:pPr>
        <w:pStyle w:val="Nagwek2"/>
        <w:spacing w:line="276" w:lineRule="auto"/>
      </w:pPr>
      <w:r w:rsidRPr="00693E0A">
        <w:t>Zgłoszenia dokonane w inny sposób niż za pośrednictwem Formularza Zgłoszeniowego nie będą rozpatrywane.</w:t>
      </w:r>
    </w:p>
    <w:p w14:paraId="1B60CD9A" w14:textId="77777777" w:rsidR="00AC2FC7" w:rsidRPr="00693E0A" w:rsidRDefault="00AC2FC7" w:rsidP="00AC2FC7">
      <w:pPr>
        <w:pStyle w:val="Nagwek2"/>
        <w:spacing w:line="276" w:lineRule="auto"/>
      </w:pPr>
      <w:r w:rsidRPr="00693E0A">
        <w:t xml:space="preserve">Formularz Zgłoszeniowy zawiera zarówno pola, które należy uzupełnić obowiązkowo, jak i pola, które można uzupełnić dobrowolnie. Pola, które należy uzupełnić obowiązkowo są odpowiednio oznaczone. </w:t>
      </w:r>
    </w:p>
    <w:p w14:paraId="1B60CD9B" w14:textId="77777777" w:rsidR="00AC2FC7" w:rsidRPr="00693E0A" w:rsidRDefault="00AC2FC7" w:rsidP="00AC2FC7">
      <w:pPr>
        <w:pStyle w:val="Nagwek2"/>
        <w:spacing w:line="276" w:lineRule="auto"/>
      </w:pPr>
      <w:r w:rsidRPr="00693E0A">
        <w:rPr>
          <w:color w:val="000000" w:themeColor="text1"/>
        </w:rPr>
        <w:lastRenderedPageBreak/>
        <w:t>Brak podania danych w polach oznaczonych jako obowiązkowe uniemożliwi przesłanie Formularza Zgłoszeniowego i dokonanie Zgłoszenia.</w:t>
      </w:r>
    </w:p>
    <w:p w14:paraId="1B60CD9C" w14:textId="77777777" w:rsidR="00AC2FC7" w:rsidRPr="00693E0A" w:rsidRDefault="00AC2FC7" w:rsidP="00AC2FC7">
      <w:pPr>
        <w:pStyle w:val="Nagwek2"/>
        <w:spacing w:line="276" w:lineRule="auto"/>
      </w:pPr>
      <w:r w:rsidRPr="00693E0A">
        <w:t>W Formularzu Zgłoszeniowym należy podać m.in. następujące dane i informacje:</w:t>
      </w:r>
    </w:p>
    <w:p w14:paraId="1B60CD9D" w14:textId="77777777" w:rsidR="00AC2FC7" w:rsidRPr="00693E0A" w:rsidRDefault="00AC2FC7" w:rsidP="00AC2FC7">
      <w:pPr>
        <w:pStyle w:val="Nagwek3"/>
        <w:spacing w:line="276" w:lineRule="auto"/>
      </w:pPr>
      <w:r w:rsidRPr="00693E0A">
        <w:t>nazwę Potencjalnego Uczestnika;</w:t>
      </w:r>
    </w:p>
    <w:p w14:paraId="1B60CD9E" w14:textId="77777777" w:rsidR="00AC2FC7" w:rsidRPr="00693E0A" w:rsidRDefault="00AC2FC7" w:rsidP="00AC2FC7">
      <w:pPr>
        <w:pStyle w:val="Nagwek3"/>
        <w:spacing w:line="276" w:lineRule="auto"/>
      </w:pPr>
      <w:r w:rsidRPr="00693E0A">
        <w:t>imię, nazwisko oraz stanowisko osoby uprawnionej do reprezentowania Potencjalnego Uczestnika – osoby uzupełniającej Formularz Zgłoszeniowy;</w:t>
      </w:r>
    </w:p>
    <w:p w14:paraId="1B60CD9F" w14:textId="77777777" w:rsidR="00AC2FC7" w:rsidRPr="00693E0A" w:rsidRDefault="00AC2FC7" w:rsidP="00AC2FC7">
      <w:pPr>
        <w:pStyle w:val="Nagwek3"/>
        <w:spacing w:line="276" w:lineRule="auto"/>
      </w:pPr>
      <w:r w:rsidRPr="00693E0A">
        <w:t>imię i nazwisko osoby kontaktowej, jej adres e-mail i numer telefonu;</w:t>
      </w:r>
    </w:p>
    <w:p w14:paraId="1B60CDA0" w14:textId="27072BBF" w:rsidR="00AC2FC7" w:rsidRPr="00693E0A" w:rsidRDefault="00AC2FC7" w:rsidP="00AC2FC7">
      <w:pPr>
        <w:pStyle w:val="Nagwek3"/>
        <w:spacing w:line="276" w:lineRule="auto"/>
      </w:pPr>
      <w:r w:rsidRPr="00693E0A">
        <w:t xml:space="preserve">dane Potencjalnego Uczestnika takie jak na przykład: telefon kontaktowy, adres, NIP, REGON, KRS, adres zarejestrowanej siedziby; </w:t>
      </w:r>
    </w:p>
    <w:p w14:paraId="1B60CDA1" w14:textId="77777777" w:rsidR="00AC2FC7" w:rsidRPr="00693E0A" w:rsidRDefault="00AC2FC7" w:rsidP="00AC2FC7">
      <w:pPr>
        <w:pStyle w:val="Nagwek3"/>
        <w:spacing w:line="276" w:lineRule="auto"/>
      </w:pPr>
      <w:r w:rsidRPr="00693E0A">
        <w:t>kategorię przedsiębiorstwa</w:t>
      </w:r>
      <w:r w:rsidRPr="00693E0A">
        <w:rPr>
          <w:color w:val="auto"/>
        </w:rPr>
        <w:t>,</w:t>
      </w:r>
      <w:r w:rsidRPr="00693E0A">
        <w:t xml:space="preserve"> do której należy Potencjalny Uczestnik (wielkość jego przedsiębiorstwa): mikro, małe, średnie;</w:t>
      </w:r>
    </w:p>
    <w:p w14:paraId="1B60CDA2" w14:textId="77777777" w:rsidR="00AC2FC7" w:rsidRPr="00693E0A" w:rsidRDefault="00AC2FC7" w:rsidP="00AC2FC7">
      <w:pPr>
        <w:pStyle w:val="Nagwek3"/>
        <w:spacing w:line="276" w:lineRule="auto"/>
      </w:pPr>
      <w:r w:rsidRPr="00693E0A">
        <w:t>formę prawną prowadzonej działalności przez Potencjalnego Uczestnika;</w:t>
      </w:r>
    </w:p>
    <w:p w14:paraId="1B60CDA3" w14:textId="77777777" w:rsidR="00AC2FC7" w:rsidRPr="00693E0A" w:rsidRDefault="00AC2FC7" w:rsidP="00AC2FC7">
      <w:pPr>
        <w:pStyle w:val="Nagwek3"/>
        <w:spacing w:line="276" w:lineRule="auto"/>
      </w:pPr>
      <w:r w:rsidRPr="00693E0A">
        <w:t>typ przedsiębiorstwa Potencjalnego Uczestnika: niezależne, powiązane, partnerskie;</w:t>
      </w:r>
    </w:p>
    <w:p w14:paraId="1B60CDA4" w14:textId="743F42E2" w:rsidR="00AC2FC7" w:rsidRPr="00693E0A" w:rsidRDefault="00AC2FC7" w:rsidP="00AC2FC7">
      <w:pPr>
        <w:pStyle w:val="Nagwek3"/>
        <w:spacing w:line="276" w:lineRule="auto"/>
      </w:pPr>
      <w:r w:rsidRPr="00693E0A">
        <w:t>przeważający obszar działalności, odpowiadający liście specjalizacji, zgodnej z</w:t>
      </w:r>
      <w:r w:rsidR="00A83E73">
        <w:t> </w:t>
      </w:r>
      <w:r w:rsidRPr="00693E0A">
        <w:t xml:space="preserve">Regionalną Strategią Innowacji – RIS województwa świętokrzyskiego, o której mowa w pkt. </w:t>
      </w:r>
      <w:r w:rsidRPr="00693E0A">
        <w:fldChar w:fldCharType="begin"/>
      </w:r>
      <w:r w:rsidRPr="00693E0A">
        <w:instrText xml:space="preserve"> REF _Ref145429994 \r \h  \* MERGEFORMAT </w:instrText>
      </w:r>
      <w:r w:rsidRPr="00693E0A">
        <w:fldChar w:fldCharType="separate"/>
      </w:r>
      <w:r w:rsidR="00A337C2">
        <w:t>3.7</w:t>
      </w:r>
      <w:r w:rsidRPr="00693E0A">
        <w:fldChar w:fldCharType="end"/>
      </w:r>
      <w:r w:rsidRPr="00693E0A">
        <w:t xml:space="preserve"> </w:t>
      </w:r>
      <w:r w:rsidRPr="00693E0A">
        <w:rPr>
          <w:color w:val="000000" w:themeColor="text1"/>
        </w:rPr>
        <w:t>Regulaminu</w:t>
      </w:r>
      <w:r w:rsidRPr="00693E0A">
        <w:t>;</w:t>
      </w:r>
    </w:p>
    <w:p w14:paraId="1B60CDA5" w14:textId="77777777" w:rsidR="00AC2FC7" w:rsidRPr="00693E0A" w:rsidRDefault="00AC2FC7" w:rsidP="00AC2FC7">
      <w:pPr>
        <w:pStyle w:val="Nagwek3"/>
        <w:spacing w:line="276" w:lineRule="auto"/>
      </w:pPr>
      <w:r w:rsidRPr="00693E0A">
        <w:t xml:space="preserve">przeważający kod PKD (Polskiej Klasyfikacji Działalności) działalności Potencjalnego Uczestnika ujawniony w odpowiednim rejestrze lub ewidencji; </w:t>
      </w:r>
    </w:p>
    <w:p w14:paraId="1B60CDA6" w14:textId="77777777" w:rsidR="00AC2FC7" w:rsidRPr="00693E0A" w:rsidRDefault="00AC2FC7" w:rsidP="00AC2FC7">
      <w:pPr>
        <w:pStyle w:val="Nagwek3"/>
        <w:spacing w:line="276" w:lineRule="auto"/>
      </w:pPr>
      <w:r w:rsidRPr="00693E0A">
        <w:t xml:space="preserve">kod PKD (Polskiej Klasyfikacji Działalności) działalności Potencjalnego Uczestnika, której miałoby dotyczyć Wsparcie; </w:t>
      </w:r>
    </w:p>
    <w:p w14:paraId="1B60CDA7" w14:textId="33D222F2" w:rsidR="00AC2FC7" w:rsidRPr="00693E0A" w:rsidRDefault="00AC2FC7" w:rsidP="00AC2FC7">
      <w:pPr>
        <w:pStyle w:val="Nagwek3"/>
        <w:spacing w:line="276" w:lineRule="auto"/>
      </w:pPr>
      <w:r w:rsidRPr="00693E0A">
        <w:t xml:space="preserve">wielkość otrzymanej dotychczas pomocy de </w:t>
      </w:r>
      <w:proofErr w:type="spellStart"/>
      <w:r w:rsidRPr="00693E0A">
        <w:t>minimis</w:t>
      </w:r>
      <w:proofErr w:type="spellEnd"/>
      <w:r w:rsidRPr="00693E0A">
        <w:t xml:space="preserve">, de </w:t>
      </w:r>
      <w:proofErr w:type="spellStart"/>
      <w:r w:rsidRPr="00693E0A">
        <w:t>minimis</w:t>
      </w:r>
      <w:proofErr w:type="spellEnd"/>
      <w:r w:rsidRPr="00693E0A">
        <w:t xml:space="preserve"> w rolnictwie i</w:t>
      </w:r>
      <w:r w:rsidR="00A83E73">
        <w:t> </w:t>
      </w:r>
      <w:r w:rsidRPr="00693E0A">
        <w:t>rybołówstwie uzyskanej przez podmiot (jako jednego przedsiębiorcę w</w:t>
      </w:r>
      <w:r w:rsidR="00A83E73">
        <w:t> </w:t>
      </w:r>
      <w:r w:rsidRPr="00693E0A">
        <w:t xml:space="preserve">rozumieniu </w:t>
      </w:r>
      <w:r w:rsidR="00341866">
        <w:t xml:space="preserve">aktualnie obowiązujących przepisów o pomocy de </w:t>
      </w:r>
      <w:proofErr w:type="spellStart"/>
      <w:r w:rsidR="00341866">
        <w:t>minimis</w:t>
      </w:r>
      <w:proofErr w:type="spellEnd"/>
      <w:r w:rsidRPr="00693E0A">
        <w:t xml:space="preserve"> </w:t>
      </w:r>
      <w:r w:rsidR="002D40F0" w:rsidRPr="00693E0A">
        <w:t>w</w:t>
      </w:r>
      <w:r w:rsidR="00A83E73">
        <w:t> </w:t>
      </w:r>
      <w:r w:rsidR="002D40F0" w:rsidRPr="00693E0A">
        <w:t xml:space="preserve">okresie </w:t>
      </w:r>
      <w:r w:rsidR="00341866">
        <w:t>wynikającym z tych przepisów</w:t>
      </w:r>
      <w:r w:rsidR="002D40F0" w:rsidRPr="00693E0A">
        <w:t xml:space="preserve">; </w:t>
      </w:r>
    </w:p>
    <w:p w14:paraId="1B60CDA8" w14:textId="77777777" w:rsidR="00AC2FC7" w:rsidRPr="00693E0A" w:rsidRDefault="00AC2FC7" w:rsidP="00AC2FC7">
      <w:pPr>
        <w:pStyle w:val="Nagwek3"/>
        <w:spacing w:line="276" w:lineRule="auto"/>
        <w:rPr>
          <w:color w:val="000000" w:themeColor="text1"/>
        </w:rPr>
      </w:pPr>
      <w:r w:rsidRPr="00693E0A">
        <w:rPr>
          <w:rFonts w:eastAsia="Times New Roman"/>
          <w:color w:val="000000" w:themeColor="text1"/>
        </w:rPr>
        <w:t>preferowany zakres uzyskanego wsparcia w ramach Projektu;</w:t>
      </w:r>
    </w:p>
    <w:p w14:paraId="1B60CDA9" w14:textId="77777777" w:rsidR="00AC2FC7" w:rsidRPr="00693E0A" w:rsidRDefault="00AC2FC7" w:rsidP="00AC2FC7">
      <w:pPr>
        <w:pStyle w:val="Nagwek3"/>
        <w:spacing w:line="276" w:lineRule="auto"/>
        <w:rPr>
          <w:color w:val="000000" w:themeColor="text1"/>
        </w:rPr>
      </w:pPr>
      <w:r w:rsidRPr="00693E0A">
        <w:rPr>
          <w:color w:val="000000" w:themeColor="text1"/>
        </w:rPr>
        <w:t>zakres potrzebnego wsparcia doradczego;</w:t>
      </w:r>
    </w:p>
    <w:p w14:paraId="1B60CDAA" w14:textId="77777777" w:rsidR="00AC2FC7" w:rsidRPr="00693E0A" w:rsidRDefault="00AC2FC7" w:rsidP="00AC2FC7">
      <w:pPr>
        <w:pStyle w:val="Nagwek3"/>
        <w:spacing w:line="276" w:lineRule="auto"/>
        <w:rPr>
          <w:color w:val="000000" w:themeColor="text1"/>
        </w:rPr>
      </w:pPr>
      <w:r w:rsidRPr="00693E0A">
        <w:rPr>
          <w:color w:val="000000" w:themeColor="text1"/>
        </w:rPr>
        <w:t>zakres potrzebnego wsparcia organizacyjnego/wdrożeniowego;</w:t>
      </w:r>
    </w:p>
    <w:p w14:paraId="1B60CDAB" w14:textId="77777777" w:rsidR="00AC2FC7" w:rsidRDefault="00AC2FC7" w:rsidP="00AC2FC7">
      <w:pPr>
        <w:pStyle w:val="Nagwek3"/>
        <w:spacing w:line="276" w:lineRule="auto"/>
        <w:rPr>
          <w:color w:val="000000" w:themeColor="text1"/>
        </w:rPr>
      </w:pPr>
      <w:r w:rsidRPr="00693E0A">
        <w:rPr>
          <w:color w:val="000000" w:themeColor="text1"/>
        </w:rPr>
        <w:t>zakres potrzebnego wsparcia technologicznego.</w:t>
      </w:r>
    </w:p>
    <w:p w14:paraId="5FC43234" w14:textId="77777777" w:rsidR="00CD799E" w:rsidRDefault="00CD799E" w:rsidP="00CD799E">
      <w:pPr>
        <w:pStyle w:val="Nagwek3"/>
        <w:numPr>
          <w:ilvl w:val="0"/>
          <w:numId w:val="0"/>
        </w:numPr>
        <w:spacing w:line="276" w:lineRule="auto"/>
        <w:ind w:left="720"/>
        <w:rPr>
          <w:color w:val="000000" w:themeColor="text1"/>
        </w:rPr>
      </w:pPr>
    </w:p>
    <w:p w14:paraId="5D59C68C" w14:textId="77777777" w:rsidR="00CD799E" w:rsidRPr="00693E0A" w:rsidRDefault="00CD799E" w:rsidP="00CD799E">
      <w:pPr>
        <w:pStyle w:val="Nagwek3"/>
        <w:numPr>
          <w:ilvl w:val="0"/>
          <w:numId w:val="0"/>
        </w:numPr>
        <w:spacing w:line="276" w:lineRule="auto"/>
        <w:ind w:left="720"/>
        <w:rPr>
          <w:color w:val="000000" w:themeColor="text1"/>
        </w:rPr>
      </w:pPr>
    </w:p>
    <w:p w14:paraId="1B60CDAC" w14:textId="77777777" w:rsidR="00AC2FC7" w:rsidRPr="00693E0A" w:rsidRDefault="00AC2FC7" w:rsidP="00AC2FC7">
      <w:pPr>
        <w:pStyle w:val="Nagwek3"/>
        <w:numPr>
          <w:ilvl w:val="0"/>
          <w:numId w:val="0"/>
        </w:numPr>
        <w:spacing w:line="276" w:lineRule="auto"/>
        <w:ind w:left="720"/>
        <w:rPr>
          <w:b/>
          <w:bCs/>
        </w:rPr>
      </w:pPr>
      <w:r w:rsidRPr="00693E0A">
        <w:rPr>
          <w:b/>
          <w:bCs/>
        </w:rPr>
        <w:t>[Zgłoszenie]</w:t>
      </w:r>
    </w:p>
    <w:p w14:paraId="1B60CDAD" w14:textId="7391C4E2" w:rsidR="00AC2FC7" w:rsidRPr="00693E0A" w:rsidRDefault="00AC2FC7" w:rsidP="00AC2FC7">
      <w:pPr>
        <w:pStyle w:val="Nagwek2"/>
        <w:spacing w:line="276" w:lineRule="auto"/>
      </w:pPr>
      <w:bookmarkStart w:id="101" w:name="_Ref137301573"/>
      <w:r w:rsidRPr="00693E0A">
        <w:lastRenderedPageBreak/>
        <w:t>Zgłoszenie do udziału w Projekcie Potencjalnego Uczestnika odbywa się przez Internet, poprzez uzupełnienie wszystkich wymaganych pól Formularza Zgłoszeniowego i</w:t>
      </w:r>
      <w:r w:rsidR="00A83E73">
        <w:t> </w:t>
      </w:r>
      <w:r w:rsidRPr="00693E0A">
        <w:t>następnie kliknięcie przycisku „Prześlij” („</w:t>
      </w:r>
      <w:r w:rsidRPr="00693E0A">
        <w:rPr>
          <w:b/>
          <w:bCs/>
        </w:rPr>
        <w:t>Zgłoszenie</w:t>
      </w:r>
      <w:r w:rsidRPr="00693E0A">
        <w:t>”).</w:t>
      </w:r>
      <w:bookmarkEnd w:id="101"/>
    </w:p>
    <w:p w14:paraId="1B60CDAE" w14:textId="77777777" w:rsidR="00AC2FC7" w:rsidRPr="00693E0A" w:rsidRDefault="00AC2FC7" w:rsidP="00AC2FC7">
      <w:pPr>
        <w:pStyle w:val="Nagwek2"/>
        <w:spacing w:line="276" w:lineRule="auto"/>
      </w:pPr>
      <w:r w:rsidRPr="00693E0A">
        <w:t xml:space="preserve">Dokonanie Zgłoszenia jest równoznaczne z akceptacją Regulaminu. </w:t>
      </w:r>
    </w:p>
    <w:p w14:paraId="1B60CDAF" w14:textId="77777777" w:rsidR="00AC2FC7" w:rsidRPr="00693E0A" w:rsidRDefault="00AC2FC7" w:rsidP="00AC2FC7">
      <w:pPr>
        <w:pStyle w:val="Nagwek2"/>
        <w:spacing w:line="276" w:lineRule="auto"/>
      </w:pPr>
      <w:bookmarkStart w:id="102" w:name="_Ref147918167"/>
      <w:bookmarkStart w:id="103" w:name="_Ref137302014"/>
      <w:bookmarkStart w:id="104" w:name="_Ref138856926"/>
      <w:r w:rsidRPr="00693E0A">
        <w:t>W terminie 14 dni od dnia dokonania Zgłoszenia Lider pocztą elektroniczną:</w:t>
      </w:r>
      <w:bookmarkEnd w:id="102"/>
    </w:p>
    <w:p w14:paraId="1B60CDB0" w14:textId="77777777" w:rsidR="00AC2FC7" w:rsidRPr="00693E0A" w:rsidRDefault="00AC2FC7" w:rsidP="00AC2FC7">
      <w:pPr>
        <w:pStyle w:val="Nagwek3"/>
        <w:spacing w:line="276" w:lineRule="auto"/>
      </w:pPr>
      <w:bookmarkStart w:id="105" w:name="_Ref147917975"/>
      <w:r w:rsidRPr="00693E0A">
        <w:t>prześle Potencjalnemu Uczestnikowi, który dokonał Zgłoszenia potwierdzenie dokonania Zgłoszenia na adres e-mail, podany przez Potencjalnego Uczestnika w Formularzu Zgłoszeniowym wraz ze wzorem Oświadczenia MŚP</w:t>
      </w:r>
      <w:bookmarkEnd w:id="103"/>
      <w:r w:rsidRPr="00693E0A">
        <w:rPr>
          <w:color w:val="000000" w:themeColor="text1"/>
        </w:rPr>
        <w:t xml:space="preserve"> oraz wzorem Formularza de </w:t>
      </w:r>
      <w:proofErr w:type="spellStart"/>
      <w:r w:rsidRPr="00693E0A">
        <w:rPr>
          <w:color w:val="000000" w:themeColor="text1"/>
        </w:rPr>
        <w:t>minimis</w:t>
      </w:r>
      <w:proofErr w:type="spellEnd"/>
      <w:r w:rsidRPr="00693E0A">
        <w:rPr>
          <w:color w:val="000000" w:themeColor="text1"/>
        </w:rPr>
        <w:t xml:space="preserve"> do wypełnienia przez Potencjalnego Uczestnika – jeżeli na podstawie podanych w Formularzu Zgłoszeniowym informacji Lider wstępnie nie stwierdził okoliczności, które powodowałyby, że Potencjalny Uczestnik nie może wziąć udziału w Projekcie; albo</w:t>
      </w:r>
      <w:bookmarkEnd w:id="104"/>
      <w:bookmarkEnd w:id="105"/>
    </w:p>
    <w:p w14:paraId="1B60CDB1" w14:textId="77777777" w:rsidR="00AC2FC7" w:rsidRPr="00693E0A" w:rsidRDefault="00AC2FC7" w:rsidP="00AC2FC7">
      <w:pPr>
        <w:pStyle w:val="Nagwek3"/>
        <w:spacing w:line="276" w:lineRule="auto"/>
      </w:pPr>
      <w:r w:rsidRPr="00693E0A">
        <w:t xml:space="preserve">prześle Potencjalnemu Uczestnikowi, który dokonał Zgłoszenia informację, że jego Zgłoszenie nie będzie dalej rozpatrywane </w:t>
      </w:r>
      <w:r w:rsidRPr="00693E0A">
        <w:rPr>
          <w:color w:val="000000" w:themeColor="text1"/>
        </w:rPr>
        <w:t xml:space="preserve">– jeżeli: </w:t>
      </w:r>
    </w:p>
    <w:p w14:paraId="1B60CDB2" w14:textId="77777777" w:rsidR="00AC2FC7" w:rsidRPr="00693E0A" w:rsidRDefault="00AC2FC7" w:rsidP="00AC2FC7">
      <w:pPr>
        <w:pStyle w:val="Nagwek4"/>
        <w:spacing w:line="276" w:lineRule="auto"/>
      </w:pPr>
      <w:r w:rsidRPr="00693E0A">
        <w:t>na podstawie podanych w Formularzu Zgłoszeniowym informacji Lider stwierdził okoliczności, które powodowałyby, że Potencjalny Uczestnik nie może wziąć udziału w Projekcie; albo</w:t>
      </w:r>
    </w:p>
    <w:p w14:paraId="1B60CDB3" w14:textId="77777777" w:rsidR="00AC2FC7" w:rsidRPr="00693E0A" w:rsidRDefault="00AC2FC7" w:rsidP="00AC2FC7">
      <w:pPr>
        <w:pStyle w:val="Nagwek4"/>
        <w:spacing w:line="276" w:lineRule="auto"/>
      </w:pPr>
      <w:r w:rsidRPr="00693E0A">
        <w:t xml:space="preserve">Potencjalny Uczestnik dokonał nieprawidłowego Zgłoszenia (na przykład podał nieprawidłowe dane). </w:t>
      </w:r>
    </w:p>
    <w:p w14:paraId="1B60CDB4" w14:textId="0A9C0561" w:rsidR="00AC2FC7" w:rsidRPr="00693E0A" w:rsidRDefault="00AC2FC7" w:rsidP="00AC2FC7">
      <w:pPr>
        <w:pStyle w:val="Nagwek2"/>
        <w:spacing w:line="276" w:lineRule="auto"/>
      </w:pPr>
      <w:r w:rsidRPr="00693E0A">
        <w:t xml:space="preserve">Wstępny brak stwierdzenia </w:t>
      </w:r>
      <w:r w:rsidRPr="00693E0A">
        <w:rPr>
          <w:color w:val="000000" w:themeColor="text1"/>
        </w:rPr>
        <w:t xml:space="preserve">okoliczności (o którym mowa w pkt. </w:t>
      </w:r>
      <w:r w:rsidRPr="00693E0A">
        <w:rPr>
          <w:color w:val="000000" w:themeColor="text1"/>
        </w:rPr>
        <w:fldChar w:fldCharType="begin"/>
      </w:r>
      <w:r w:rsidRPr="00693E0A">
        <w:rPr>
          <w:color w:val="000000" w:themeColor="text1"/>
        </w:rPr>
        <w:instrText xml:space="preserve"> REF _Ref147917975 \r \h  \* MERGEFORMAT </w:instrText>
      </w:r>
      <w:r w:rsidRPr="00693E0A">
        <w:rPr>
          <w:color w:val="000000" w:themeColor="text1"/>
        </w:rPr>
      </w:r>
      <w:r w:rsidRPr="00693E0A">
        <w:rPr>
          <w:color w:val="000000" w:themeColor="text1"/>
        </w:rPr>
        <w:fldChar w:fldCharType="separate"/>
      </w:r>
      <w:r w:rsidR="00A337C2">
        <w:rPr>
          <w:color w:val="000000" w:themeColor="text1"/>
        </w:rPr>
        <w:t>4.12.1</w:t>
      </w:r>
      <w:r w:rsidRPr="00693E0A">
        <w:rPr>
          <w:color w:val="000000" w:themeColor="text1"/>
        </w:rPr>
        <w:fldChar w:fldCharType="end"/>
      </w:r>
      <w:r w:rsidRPr="00693E0A">
        <w:rPr>
          <w:color w:val="000000" w:themeColor="text1"/>
        </w:rPr>
        <w:t xml:space="preserve"> Regulaminu), które powodowałyby, że Potencjalny Uczestnik nie może wziąć udziału w Projekcie, nie wyklucza stwierdzenia przez Lidera w późniejszym czasie (na etapie analizy Oświadczenia MŚP oraz Formularza de </w:t>
      </w:r>
      <w:proofErr w:type="spellStart"/>
      <w:r w:rsidRPr="00693E0A">
        <w:rPr>
          <w:color w:val="000000" w:themeColor="text1"/>
        </w:rPr>
        <w:t>minimis</w:t>
      </w:r>
      <w:proofErr w:type="spellEnd"/>
      <w:r w:rsidRPr="00693E0A">
        <w:rPr>
          <w:color w:val="000000" w:themeColor="text1"/>
        </w:rPr>
        <w:t xml:space="preserve">), że Potencjalny Uczestnik nie może wziąć udziału w Projekcie. </w:t>
      </w:r>
    </w:p>
    <w:p w14:paraId="1B60CDB5" w14:textId="61F96176" w:rsidR="00AC2FC7" w:rsidRPr="00693E0A" w:rsidRDefault="00AC2FC7" w:rsidP="00AC2FC7">
      <w:pPr>
        <w:pStyle w:val="Nagwek2"/>
        <w:spacing w:line="276" w:lineRule="auto"/>
      </w:pPr>
      <w:r w:rsidRPr="00693E0A">
        <w:t xml:space="preserve">Przed podjęciem jednego z działań, o którym mowa w pkt. </w:t>
      </w:r>
      <w:r w:rsidRPr="00693E0A">
        <w:fldChar w:fldCharType="begin"/>
      </w:r>
      <w:r w:rsidRPr="00693E0A">
        <w:instrText xml:space="preserve"> REF _Ref147918167 \r \h  \* MERGEFORMAT </w:instrText>
      </w:r>
      <w:r w:rsidRPr="00693E0A">
        <w:fldChar w:fldCharType="separate"/>
      </w:r>
      <w:r w:rsidR="00A337C2">
        <w:t>4.12</w:t>
      </w:r>
      <w:r w:rsidRPr="00693E0A">
        <w:fldChar w:fldCharType="end"/>
      </w:r>
      <w:r w:rsidRPr="00693E0A">
        <w:t xml:space="preserve"> </w:t>
      </w:r>
      <w:r w:rsidRPr="00693E0A">
        <w:rPr>
          <w:color w:val="000000" w:themeColor="text1"/>
        </w:rPr>
        <w:t>Regulaminu</w:t>
      </w:r>
      <w:r w:rsidRPr="00693E0A">
        <w:t xml:space="preserve"> Lider może (ale nie musi) zwrócić się do Potencjalnego Uczestnika z żądaniem udzielenia dodatkowych informacji lub wyjaśnień i wyznaczyć mu w tym celu dodatkowy 7 – dniowy termin. W szczególności Lider może zażądać przedłożenia dodatkowych dokumentów lub informacji potwierdzających spełnienie warunków, o których mowa w Regulaminie. Termin, o którym mowa w pkt. </w:t>
      </w:r>
      <w:r w:rsidRPr="00693E0A">
        <w:fldChar w:fldCharType="begin"/>
      </w:r>
      <w:r w:rsidRPr="00693E0A">
        <w:instrText xml:space="preserve"> REF _Ref147918167 \r \h  \* MERGEFORMAT </w:instrText>
      </w:r>
      <w:r w:rsidRPr="00693E0A">
        <w:fldChar w:fldCharType="separate"/>
      </w:r>
      <w:r w:rsidR="00A337C2">
        <w:t>4.12</w:t>
      </w:r>
      <w:r w:rsidRPr="00693E0A">
        <w:fldChar w:fldCharType="end"/>
      </w:r>
      <w:r w:rsidRPr="00693E0A">
        <w:t xml:space="preserve"> </w:t>
      </w:r>
      <w:r w:rsidRPr="00693E0A">
        <w:rPr>
          <w:color w:val="000000" w:themeColor="text1"/>
        </w:rPr>
        <w:t>Regulaminu</w:t>
      </w:r>
      <w:r w:rsidRPr="00693E0A">
        <w:t xml:space="preserve"> będzie liczony od daty udzielenia dodatkowych informacji lub wyjaśnień przez Potencjalnego Uczestnika. </w:t>
      </w:r>
    </w:p>
    <w:p w14:paraId="1B60CDB6" w14:textId="6B1AC5E6" w:rsidR="00AC2FC7" w:rsidRPr="00693E0A" w:rsidRDefault="00AC2FC7" w:rsidP="00AC2FC7">
      <w:pPr>
        <w:pStyle w:val="Nagwek2"/>
        <w:spacing w:line="276" w:lineRule="auto"/>
      </w:pPr>
      <w:r w:rsidRPr="00693E0A">
        <w:t xml:space="preserve">W przypadku, gdyby Potencjalny Uczestnik dokonał Zgłoszenia, a następnie nie otrzymał potwierdzenia albo informacji, o których mowa w pkt. </w:t>
      </w:r>
      <w:r w:rsidRPr="00693E0A">
        <w:fldChar w:fldCharType="begin"/>
      </w:r>
      <w:r w:rsidRPr="00693E0A">
        <w:instrText xml:space="preserve"> REF _Ref137302014 \r \h  \* MERGEFORMAT </w:instrText>
      </w:r>
      <w:r w:rsidRPr="00693E0A">
        <w:fldChar w:fldCharType="separate"/>
      </w:r>
      <w:r w:rsidR="00A337C2">
        <w:t>4.12</w:t>
      </w:r>
      <w:r w:rsidRPr="00693E0A">
        <w:fldChar w:fldCharType="end"/>
      </w:r>
      <w:r w:rsidRPr="00693E0A">
        <w:t xml:space="preserve"> Regulaminu, taki Potencjalny Uczestnik powinien niezwłocznie skontaktować się z Liderem. </w:t>
      </w:r>
    </w:p>
    <w:p w14:paraId="1B60CDB7" w14:textId="77777777" w:rsidR="00AC2FC7" w:rsidRPr="00693E0A" w:rsidRDefault="00AC2FC7" w:rsidP="00AC2FC7">
      <w:pPr>
        <w:pStyle w:val="Nagwek2"/>
        <w:spacing w:line="276" w:lineRule="auto"/>
      </w:pPr>
      <w:r w:rsidRPr="00693E0A">
        <w:t xml:space="preserve">Każdy Potencjalny Uczestnik zostanie poddany analizie pod kątem tego czy spełnia warunek uznania go za </w:t>
      </w:r>
      <w:r w:rsidRPr="00693E0A">
        <w:rPr>
          <w:color w:val="000000" w:themeColor="text1"/>
        </w:rPr>
        <w:t>mikro, małego przedsiębiorcę lub średniego przedsiębiorcę (MŚP). W związku z tym każdy Potencjalny Uczestnik, który dokonał Zgłoszenia ma obowiązek przesłania do Lidera prawidłowo uzupełnionego i podpisanego Oświadczenia MŚP.</w:t>
      </w:r>
    </w:p>
    <w:p w14:paraId="1B60CDB8" w14:textId="5BE41F1B" w:rsidR="00AC2FC7" w:rsidRPr="00693E0A" w:rsidRDefault="00AC2FC7" w:rsidP="00AC2FC7">
      <w:pPr>
        <w:pStyle w:val="Nagwek2"/>
        <w:spacing w:line="276" w:lineRule="auto"/>
        <w:rPr>
          <w:color w:val="000000" w:themeColor="text1"/>
        </w:rPr>
      </w:pPr>
      <w:r w:rsidRPr="00693E0A">
        <w:rPr>
          <w:color w:val="000000" w:themeColor="text1"/>
        </w:rPr>
        <w:lastRenderedPageBreak/>
        <w:t xml:space="preserve">Potencjalny Uczestnik, który dokonał Zgłoszenia i otrzymał potwierdzenie, o którym mowa w pkt. </w:t>
      </w:r>
      <w:r w:rsidRPr="00693E0A">
        <w:rPr>
          <w:color w:val="000000" w:themeColor="text1"/>
        </w:rPr>
        <w:fldChar w:fldCharType="begin"/>
      </w:r>
      <w:r w:rsidRPr="00693E0A">
        <w:rPr>
          <w:color w:val="000000" w:themeColor="text1"/>
        </w:rPr>
        <w:instrText xml:space="preserve"> REF _Ref147917975 \r \h  \* MERGEFORMAT </w:instrText>
      </w:r>
      <w:r w:rsidRPr="00693E0A">
        <w:rPr>
          <w:color w:val="000000" w:themeColor="text1"/>
        </w:rPr>
      </w:r>
      <w:r w:rsidRPr="00693E0A">
        <w:rPr>
          <w:color w:val="000000" w:themeColor="text1"/>
        </w:rPr>
        <w:fldChar w:fldCharType="separate"/>
      </w:r>
      <w:r w:rsidR="00A337C2">
        <w:rPr>
          <w:color w:val="000000" w:themeColor="text1"/>
        </w:rPr>
        <w:t>4.12.1</w:t>
      </w:r>
      <w:r w:rsidRPr="00693E0A">
        <w:rPr>
          <w:color w:val="000000" w:themeColor="text1"/>
        </w:rPr>
        <w:fldChar w:fldCharType="end"/>
      </w:r>
      <w:r w:rsidRPr="00693E0A">
        <w:rPr>
          <w:color w:val="000000" w:themeColor="text1"/>
        </w:rPr>
        <w:t xml:space="preserve"> Regulaminu ma obowiązek przesłania do Lidera prawidłowo uzupełnionego i podpisanego Formularza de </w:t>
      </w:r>
      <w:proofErr w:type="spellStart"/>
      <w:r w:rsidRPr="00693E0A">
        <w:rPr>
          <w:color w:val="000000" w:themeColor="text1"/>
        </w:rPr>
        <w:t>minimis</w:t>
      </w:r>
      <w:proofErr w:type="spellEnd"/>
      <w:r w:rsidR="007C6355" w:rsidRPr="00693E0A">
        <w:rPr>
          <w:color w:val="000000" w:themeColor="text1"/>
        </w:rPr>
        <w:t xml:space="preserve"> wraz z</w:t>
      </w:r>
      <w:r w:rsidR="00636515" w:rsidRPr="00693E0A">
        <w:rPr>
          <w:color w:val="000000" w:themeColor="text1"/>
        </w:rPr>
        <w:t xml:space="preserve"> ewentualnymi</w:t>
      </w:r>
      <w:r w:rsidR="007C6355" w:rsidRPr="00693E0A">
        <w:rPr>
          <w:color w:val="000000" w:themeColor="text1"/>
        </w:rPr>
        <w:t xml:space="preserve"> załącznikami (np. sprawozdaniami finansowymi)</w:t>
      </w:r>
      <w:r w:rsidRPr="00693E0A">
        <w:rPr>
          <w:color w:val="000000" w:themeColor="text1"/>
        </w:rPr>
        <w:t>.</w:t>
      </w:r>
    </w:p>
    <w:p w14:paraId="1B60CDB9" w14:textId="77777777" w:rsidR="00AC2FC7" w:rsidRPr="00693E0A" w:rsidRDefault="00AC2FC7" w:rsidP="00AC2FC7">
      <w:pPr>
        <w:pStyle w:val="Nagwek2"/>
        <w:spacing w:line="276" w:lineRule="auto"/>
      </w:pPr>
      <w:r w:rsidRPr="00693E0A">
        <w:t xml:space="preserve">Oświadczenie </w:t>
      </w:r>
      <w:r w:rsidRPr="00693E0A">
        <w:rPr>
          <w:color w:val="000000" w:themeColor="text1"/>
        </w:rPr>
        <w:t xml:space="preserve">MŚP oraz Formularz de </w:t>
      </w:r>
      <w:proofErr w:type="spellStart"/>
      <w:r w:rsidRPr="00693E0A">
        <w:rPr>
          <w:color w:val="000000" w:themeColor="text1"/>
        </w:rPr>
        <w:t>minimis</w:t>
      </w:r>
      <w:proofErr w:type="spellEnd"/>
      <w:r w:rsidRPr="00693E0A">
        <w:rPr>
          <w:color w:val="000000" w:themeColor="text1"/>
        </w:rPr>
        <w:t xml:space="preserve"> muszą być: </w:t>
      </w:r>
    </w:p>
    <w:p w14:paraId="1B60CDBA" w14:textId="77777777" w:rsidR="00AC2FC7" w:rsidRPr="00693E0A" w:rsidRDefault="00AC2FC7" w:rsidP="00AC2FC7">
      <w:pPr>
        <w:pStyle w:val="Nagwek3"/>
        <w:spacing w:line="276" w:lineRule="auto"/>
      </w:pPr>
      <w:r w:rsidRPr="00693E0A">
        <w:t>podpisane przez osobę uprawnioną do reprezentowania Potencjalnego Uczestnika;</w:t>
      </w:r>
    </w:p>
    <w:p w14:paraId="1B60CDBB" w14:textId="2371838C" w:rsidR="00AC2FC7" w:rsidRPr="00693E0A" w:rsidRDefault="00AC2FC7" w:rsidP="00AC2FC7">
      <w:pPr>
        <w:pStyle w:val="Nagwek3"/>
        <w:spacing w:line="276" w:lineRule="auto"/>
      </w:pPr>
      <w:r w:rsidRPr="00693E0A">
        <w:t xml:space="preserve">dostarczone Liderowi w terminie 7 dni od dnia otrzymania przez Potencjalnego Uczestnika potwierdzenia dokonania Zgłoszenia, o którym mowa w pkt. </w:t>
      </w:r>
      <w:r w:rsidRPr="00693E0A">
        <w:rPr>
          <w:color w:val="000000" w:themeColor="text1"/>
        </w:rPr>
        <w:fldChar w:fldCharType="begin"/>
      </w:r>
      <w:r w:rsidRPr="00693E0A">
        <w:rPr>
          <w:color w:val="000000" w:themeColor="text1"/>
        </w:rPr>
        <w:instrText xml:space="preserve"> REF _Ref147917975 \r \h  \* MERGEFORMAT </w:instrText>
      </w:r>
      <w:r w:rsidRPr="00693E0A">
        <w:rPr>
          <w:color w:val="000000" w:themeColor="text1"/>
        </w:rPr>
      </w:r>
      <w:r w:rsidRPr="00693E0A">
        <w:rPr>
          <w:color w:val="000000" w:themeColor="text1"/>
        </w:rPr>
        <w:fldChar w:fldCharType="separate"/>
      </w:r>
      <w:r w:rsidR="00A337C2">
        <w:rPr>
          <w:color w:val="000000" w:themeColor="text1"/>
        </w:rPr>
        <w:t>4.12.1</w:t>
      </w:r>
      <w:r w:rsidRPr="00693E0A">
        <w:rPr>
          <w:color w:val="000000" w:themeColor="text1"/>
        </w:rPr>
        <w:fldChar w:fldCharType="end"/>
      </w:r>
      <w:r w:rsidRPr="00693E0A">
        <w:rPr>
          <w:color w:val="000000" w:themeColor="text1"/>
        </w:rPr>
        <w:t xml:space="preserve"> Regulaminu</w:t>
      </w:r>
      <w:r w:rsidRPr="00693E0A">
        <w:t>.</w:t>
      </w:r>
    </w:p>
    <w:p w14:paraId="1B60CDBC" w14:textId="77777777" w:rsidR="00AC2FC7" w:rsidRPr="00693E0A" w:rsidRDefault="00AC2FC7" w:rsidP="00AC2FC7">
      <w:pPr>
        <w:pStyle w:val="Nagwek2"/>
        <w:spacing w:line="276" w:lineRule="auto"/>
      </w:pPr>
      <w:r w:rsidRPr="00693E0A">
        <w:t xml:space="preserve">Oświadczenie </w:t>
      </w:r>
      <w:r w:rsidRPr="00693E0A">
        <w:rPr>
          <w:color w:val="000000" w:themeColor="text1"/>
        </w:rPr>
        <w:t xml:space="preserve">MŚP oraz Formularz de </w:t>
      </w:r>
      <w:proofErr w:type="spellStart"/>
      <w:r w:rsidRPr="00693E0A">
        <w:rPr>
          <w:color w:val="000000" w:themeColor="text1"/>
        </w:rPr>
        <w:t>minimis</w:t>
      </w:r>
      <w:proofErr w:type="spellEnd"/>
      <w:r w:rsidRPr="00693E0A">
        <w:rPr>
          <w:color w:val="000000" w:themeColor="text1"/>
        </w:rPr>
        <w:t xml:space="preserve"> </w:t>
      </w:r>
      <w:r w:rsidRPr="00693E0A">
        <w:t>mogą zostać przesłane:</w:t>
      </w:r>
    </w:p>
    <w:p w14:paraId="1B60CDBD" w14:textId="77777777" w:rsidR="00AC2FC7" w:rsidRPr="00693E0A" w:rsidRDefault="00AC2FC7" w:rsidP="00AC2FC7">
      <w:pPr>
        <w:pStyle w:val="Nagwek3"/>
        <w:spacing w:line="276" w:lineRule="auto"/>
      </w:pPr>
      <w:r w:rsidRPr="00693E0A">
        <w:t>w formie pisemnej listem poleconym na adres Lidera;</w:t>
      </w:r>
    </w:p>
    <w:p w14:paraId="1B60CDBE" w14:textId="77777777" w:rsidR="00AC2FC7" w:rsidRPr="00693E0A" w:rsidRDefault="00AC2FC7" w:rsidP="00AC2FC7">
      <w:pPr>
        <w:pStyle w:val="Nagwek3"/>
        <w:spacing w:line="276" w:lineRule="auto"/>
      </w:pPr>
      <w:r w:rsidRPr="00693E0A">
        <w:t>drogą mailową w formie:</w:t>
      </w:r>
    </w:p>
    <w:p w14:paraId="1B60CDBF" w14:textId="77777777" w:rsidR="00AC2FC7" w:rsidRPr="00693E0A" w:rsidRDefault="00AC2FC7" w:rsidP="00AC2FC7">
      <w:pPr>
        <w:pStyle w:val="Nagwek4"/>
        <w:spacing w:line="276" w:lineRule="auto"/>
      </w:pPr>
      <w:r w:rsidRPr="00693E0A">
        <w:t>skanu podpisanych oświadczeń;</w:t>
      </w:r>
    </w:p>
    <w:p w14:paraId="1B60CDC0" w14:textId="77777777" w:rsidR="00AC2FC7" w:rsidRPr="00693E0A" w:rsidRDefault="00AC2FC7" w:rsidP="00AC2FC7">
      <w:pPr>
        <w:pStyle w:val="Nagwek4"/>
        <w:spacing w:line="276" w:lineRule="auto"/>
      </w:pPr>
      <w:r w:rsidRPr="00693E0A">
        <w:t>plików PDF podpisanych tzw. kwalifikowanym podpisem elektronicznym;</w:t>
      </w:r>
    </w:p>
    <w:p w14:paraId="1B60CDC1" w14:textId="0509853B" w:rsidR="00AC2FC7" w:rsidRPr="00693E0A" w:rsidRDefault="00AC2FC7" w:rsidP="00AC2FC7">
      <w:pPr>
        <w:spacing w:line="276" w:lineRule="auto"/>
        <w:ind w:left="708"/>
        <w:jc w:val="both"/>
        <w:rPr>
          <w:rFonts w:ascii="Arial" w:hAnsi="Arial" w:cs="Arial"/>
          <w:sz w:val="21"/>
          <w:szCs w:val="21"/>
        </w:rPr>
      </w:pPr>
      <w:r w:rsidRPr="00693E0A">
        <w:rPr>
          <w:rFonts w:ascii="Arial" w:hAnsi="Arial" w:cs="Arial"/>
          <w:sz w:val="21"/>
          <w:szCs w:val="21"/>
        </w:rPr>
        <w:t xml:space="preserve">z tym zastrzeżeniem, że w przypadku przesłania Oświadczenia </w:t>
      </w:r>
      <w:r w:rsidRPr="00693E0A">
        <w:rPr>
          <w:rFonts w:ascii="Arial" w:hAnsi="Arial" w:cs="Arial"/>
          <w:color w:val="000000" w:themeColor="text1"/>
          <w:sz w:val="21"/>
          <w:szCs w:val="21"/>
        </w:rPr>
        <w:t xml:space="preserve">MŚP oraz Formularza de </w:t>
      </w:r>
      <w:proofErr w:type="spellStart"/>
      <w:r w:rsidRPr="00693E0A">
        <w:rPr>
          <w:rFonts w:ascii="Arial" w:hAnsi="Arial" w:cs="Arial"/>
          <w:color w:val="000000" w:themeColor="text1"/>
          <w:sz w:val="21"/>
          <w:szCs w:val="21"/>
        </w:rPr>
        <w:t>minimis</w:t>
      </w:r>
      <w:proofErr w:type="spellEnd"/>
      <w:r w:rsidRPr="00693E0A">
        <w:rPr>
          <w:rFonts w:ascii="Arial" w:hAnsi="Arial" w:cs="Arial"/>
          <w:color w:val="000000" w:themeColor="text1"/>
          <w:sz w:val="21"/>
          <w:szCs w:val="21"/>
        </w:rPr>
        <w:t xml:space="preserve"> drogą mailową w formie skanu podpisanych oświadczeń, zostaną one dostarczone również w oryginale (w formie pisemnej), przed podpisaniem Umowy z</w:t>
      </w:r>
      <w:r w:rsidR="00A83E73">
        <w:rPr>
          <w:rFonts w:ascii="Arial" w:hAnsi="Arial" w:cs="Arial"/>
          <w:color w:val="000000" w:themeColor="text1"/>
          <w:sz w:val="21"/>
          <w:szCs w:val="21"/>
        </w:rPr>
        <w:t> </w:t>
      </w:r>
      <w:r w:rsidRPr="00693E0A">
        <w:rPr>
          <w:rFonts w:ascii="Arial" w:hAnsi="Arial" w:cs="Arial"/>
          <w:color w:val="000000" w:themeColor="text1"/>
          <w:sz w:val="21"/>
          <w:szCs w:val="21"/>
        </w:rPr>
        <w:t xml:space="preserve">Uczestnikiem. </w:t>
      </w:r>
    </w:p>
    <w:p w14:paraId="1B60CDC2" w14:textId="77777777" w:rsidR="00AC2FC7" w:rsidRPr="00693E0A" w:rsidRDefault="00AC2FC7" w:rsidP="00AC2FC7">
      <w:pPr>
        <w:pStyle w:val="Nagwek2"/>
        <w:numPr>
          <w:ilvl w:val="0"/>
          <w:numId w:val="0"/>
        </w:numPr>
        <w:spacing w:line="276" w:lineRule="auto"/>
        <w:ind w:left="709"/>
        <w:rPr>
          <w:b/>
          <w:bCs/>
        </w:rPr>
      </w:pPr>
      <w:r w:rsidRPr="00693E0A">
        <w:rPr>
          <w:b/>
          <w:bCs/>
        </w:rPr>
        <w:t>[Weryfikacja]</w:t>
      </w:r>
    </w:p>
    <w:p w14:paraId="1B60CDC3" w14:textId="5ACA6F95" w:rsidR="00AC2FC7" w:rsidRPr="00693E0A" w:rsidRDefault="00AC2FC7" w:rsidP="00AC2FC7">
      <w:pPr>
        <w:pStyle w:val="Nagwek2"/>
        <w:spacing w:line="276" w:lineRule="auto"/>
      </w:pPr>
      <w:bookmarkStart w:id="106" w:name="_Ref143942557"/>
      <w:r w:rsidRPr="00693E0A">
        <w:t xml:space="preserve">Po otrzymaniu prawidłowo wypełnionego Oświadczenia </w:t>
      </w:r>
      <w:r w:rsidRPr="00693E0A">
        <w:rPr>
          <w:color w:val="000000" w:themeColor="text1"/>
        </w:rPr>
        <w:t xml:space="preserve">MŚP oraz prawidłowo wypełnionego Formularza de </w:t>
      </w:r>
      <w:proofErr w:type="spellStart"/>
      <w:r w:rsidRPr="00693E0A">
        <w:rPr>
          <w:color w:val="000000" w:themeColor="text1"/>
        </w:rPr>
        <w:t>minimis</w:t>
      </w:r>
      <w:proofErr w:type="spellEnd"/>
      <w:r w:rsidRPr="00693E0A">
        <w:rPr>
          <w:color w:val="000000" w:themeColor="text1"/>
        </w:rPr>
        <w:t xml:space="preserve">, </w:t>
      </w:r>
      <w:bookmarkStart w:id="107" w:name="_Ref137304418"/>
      <w:r w:rsidRPr="00693E0A">
        <w:t xml:space="preserve">Lider zweryfikuje Potencjalnego Uczestnika oraz przekazane przez niego Oświadczenie MŚP i Formularz de </w:t>
      </w:r>
      <w:proofErr w:type="spellStart"/>
      <w:r w:rsidRPr="00693E0A">
        <w:t>minimis</w:t>
      </w:r>
      <w:proofErr w:type="spellEnd"/>
      <w:r w:rsidRPr="00693E0A">
        <w:t xml:space="preserve"> („</w:t>
      </w:r>
      <w:r w:rsidRPr="00693E0A">
        <w:rPr>
          <w:b/>
          <w:bCs/>
        </w:rPr>
        <w:t>Weryfikacja</w:t>
      </w:r>
      <w:r w:rsidRPr="00693E0A">
        <w:t>”), w</w:t>
      </w:r>
      <w:r w:rsidR="00A83E73">
        <w:t> </w:t>
      </w:r>
      <w:r w:rsidRPr="00693E0A">
        <w:t>tym sprawdzi:</w:t>
      </w:r>
      <w:bookmarkEnd w:id="106"/>
      <w:bookmarkEnd w:id="107"/>
    </w:p>
    <w:p w14:paraId="1B60CDC4" w14:textId="77777777" w:rsidR="00AC2FC7" w:rsidRPr="00693E0A" w:rsidRDefault="00AC2FC7" w:rsidP="00AC2FC7">
      <w:pPr>
        <w:pStyle w:val="Nagwek3"/>
        <w:spacing w:line="276" w:lineRule="auto"/>
      </w:pPr>
      <w:r w:rsidRPr="00693E0A">
        <w:t>prawidłowość danych i informacji podanych przez Potencjalnego Uczestnika (w tym w Oświadczeniu</w:t>
      </w:r>
      <w:r w:rsidRPr="00693E0A">
        <w:rPr>
          <w:color w:val="000000" w:themeColor="text1"/>
        </w:rPr>
        <w:t xml:space="preserve"> MŚP oraz Formularzu de </w:t>
      </w:r>
      <w:proofErr w:type="spellStart"/>
      <w:r w:rsidRPr="00693E0A">
        <w:rPr>
          <w:color w:val="000000" w:themeColor="text1"/>
        </w:rPr>
        <w:t>minimis</w:t>
      </w:r>
      <w:proofErr w:type="spellEnd"/>
      <w:r w:rsidRPr="00693E0A">
        <w:rPr>
          <w:color w:val="000000" w:themeColor="text1"/>
        </w:rPr>
        <w:t>);</w:t>
      </w:r>
    </w:p>
    <w:p w14:paraId="1B60CDC5" w14:textId="77777777" w:rsidR="00AC2FC7" w:rsidRPr="00693E0A" w:rsidRDefault="00AC2FC7" w:rsidP="00AC2FC7">
      <w:pPr>
        <w:pStyle w:val="Nagwek3"/>
        <w:spacing w:line="276" w:lineRule="auto"/>
      </w:pPr>
      <w:r w:rsidRPr="00693E0A">
        <w:t xml:space="preserve">spełnianie warunku uznania Potencjalnego Uczestnika za </w:t>
      </w:r>
      <w:r w:rsidRPr="00693E0A">
        <w:rPr>
          <w:color w:val="000000" w:themeColor="text1"/>
        </w:rPr>
        <w:t>mikro, małego przedsiębiorcę lub średniego przedsiębiorcę (MŚP);</w:t>
      </w:r>
    </w:p>
    <w:p w14:paraId="1B60CDC6" w14:textId="012CCD95" w:rsidR="00AC2FC7" w:rsidRPr="00693E0A" w:rsidRDefault="00AC2FC7" w:rsidP="00AC2FC7">
      <w:pPr>
        <w:pStyle w:val="Nagwek3"/>
        <w:spacing w:line="276" w:lineRule="auto"/>
      </w:pPr>
      <w:bookmarkStart w:id="108" w:name="_Ref137304658"/>
      <w:r w:rsidRPr="00693E0A">
        <w:rPr>
          <w:color w:val="000000" w:themeColor="text1"/>
        </w:rPr>
        <w:t xml:space="preserve">kwestię pomocy de </w:t>
      </w:r>
      <w:proofErr w:type="spellStart"/>
      <w:r w:rsidRPr="00693E0A">
        <w:rPr>
          <w:color w:val="000000" w:themeColor="text1"/>
        </w:rPr>
        <w:t>minimis</w:t>
      </w:r>
      <w:proofErr w:type="spellEnd"/>
      <w:r w:rsidRPr="00693E0A">
        <w:rPr>
          <w:color w:val="000000" w:themeColor="text1"/>
        </w:rPr>
        <w:t xml:space="preserve"> otrzymanej przez Potencjalnego Uczestnika</w:t>
      </w:r>
      <w:r w:rsidRPr="00693E0A">
        <w:rPr>
          <w:rFonts w:eastAsia="Arial Unicode MS"/>
        </w:rPr>
        <w:t>;</w:t>
      </w:r>
    </w:p>
    <w:p w14:paraId="1B60CDC7" w14:textId="77777777" w:rsidR="00AC2FC7" w:rsidRPr="00693E0A" w:rsidRDefault="00AC2FC7" w:rsidP="00AC2FC7">
      <w:pPr>
        <w:pStyle w:val="Nagwek3"/>
        <w:spacing w:line="276" w:lineRule="auto"/>
      </w:pPr>
      <w:r w:rsidRPr="00693E0A">
        <w:rPr>
          <w:color w:val="000000" w:themeColor="text1"/>
        </w:rPr>
        <w:t>spełnienie innych warunków wskazanych w Regulaminie;</w:t>
      </w:r>
    </w:p>
    <w:p w14:paraId="1B60CDC8" w14:textId="77777777" w:rsidR="00AC2FC7" w:rsidRPr="00693E0A" w:rsidRDefault="00AC2FC7" w:rsidP="00AC2FC7">
      <w:pPr>
        <w:pStyle w:val="Nagwek3"/>
        <w:spacing w:line="276" w:lineRule="auto"/>
        <w:rPr>
          <w:color w:val="000000" w:themeColor="text1"/>
        </w:rPr>
      </w:pPr>
      <w:r w:rsidRPr="00693E0A">
        <w:rPr>
          <w:rFonts w:eastAsia="Times New Roman"/>
          <w:color w:val="000000" w:themeColor="text1"/>
        </w:rPr>
        <w:t>adekwatność oczekiwanego zakresu wsparcia w kontekście oferowanych Usług;</w:t>
      </w:r>
    </w:p>
    <w:p w14:paraId="1B60CDC9" w14:textId="77777777" w:rsidR="00AC2FC7" w:rsidRPr="00693E0A" w:rsidRDefault="00AC2FC7" w:rsidP="00AC2FC7">
      <w:pPr>
        <w:pStyle w:val="Nagwek3"/>
        <w:spacing w:line="276" w:lineRule="auto"/>
        <w:rPr>
          <w:color w:val="000000" w:themeColor="text1"/>
        </w:rPr>
      </w:pPr>
      <w:r w:rsidRPr="00693E0A">
        <w:rPr>
          <w:rFonts w:eastAsia="Times New Roman"/>
          <w:color w:val="000000" w:themeColor="text1"/>
        </w:rPr>
        <w:t>obszar działalności w kontekście potencjału cyfryzacji</w:t>
      </w:r>
      <w:r w:rsidRPr="00693E0A">
        <w:rPr>
          <w:color w:val="000000" w:themeColor="text1"/>
        </w:rPr>
        <w:t>.</w:t>
      </w:r>
    </w:p>
    <w:p w14:paraId="1B60CDCA" w14:textId="77777777" w:rsidR="00AC2FC7" w:rsidRPr="00693E0A" w:rsidRDefault="00AC2FC7" w:rsidP="00AC2FC7">
      <w:pPr>
        <w:pStyle w:val="Nagwek2"/>
        <w:spacing w:line="276" w:lineRule="auto"/>
      </w:pPr>
      <w:bookmarkStart w:id="109" w:name="_Ref143938515"/>
      <w:bookmarkEnd w:id="108"/>
      <w:r w:rsidRPr="00693E0A">
        <w:lastRenderedPageBreak/>
        <w:t xml:space="preserve">Weryfikacja zostanie przeprowadzona w terminie 3 miesięcy od dnia otrzymania prawidłowo uzupełnionego i podpisanego Formularza de </w:t>
      </w:r>
      <w:proofErr w:type="spellStart"/>
      <w:r w:rsidRPr="00693E0A">
        <w:t>minimis</w:t>
      </w:r>
      <w:proofErr w:type="spellEnd"/>
      <w:r w:rsidRPr="00693E0A">
        <w:t xml:space="preserve"> oraz prawidłowo uzupełnionego i podpisanego Oświadczenia MŚP.</w:t>
      </w:r>
      <w:bookmarkEnd w:id="109"/>
    </w:p>
    <w:p w14:paraId="1B60CDCB" w14:textId="77777777" w:rsidR="00AC2FC7" w:rsidRPr="00693E0A" w:rsidRDefault="00AC2FC7" w:rsidP="00AC2FC7">
      <w:pPr>
        <w:pStyle w:val="Nagwek2"/>
        <w:spacing w:line="276" w:lineRule="auto"/>
      </w:pPr>
      <w:r w:rsidRPr="00693E0A">
        <w:t xml:space="preserve">Jeśli Potencjalny Uczestnik, który prawidłowo dokonał Zgłoszenia, dostarczył dokumenty wymagane Regulaminem (np. Formularz de </w:t>
      </w:r>
      <w:proofErr w:type="spellStart"/>
      <w:r w:rsidRPr="00693E0A">
        <w:t>minimis</w:t>
      </w:r>
      <w:proofErr w:type="spellEnd"/>
      <w:r w:rsidRPr="00693E0A">
        <w:t>, Oświadczenie MŚP) i spełnia warunki udziału w Projekcie, Lider wydaje decyzję o pozytywnym wyniku Weryfikacji.</w:t>
      </w:r>
    </w:p>
    <w:p w14:paraId="1B60CDCC" w14:textId="77777777" w:rsidR="00AC2FC7" w:rsidRPr="00693E0A" w:rsidRDefault="00AC2FC7" w:rsidP="00AC2FC7">
      <w:pPr>
        <w:pStyle w:val="Nagwek2"/>
        <w:spacing w:line="276" w:lineRule="auto"/>
      </w:pPr>
      <w:r w:rsidRPr="00693E0A">
        <w:t xml:space="preserve">Jeśli Potencjalny Uczestnik, który prawidłowo dokonał Zgłoszenia, nie dostarczył dokumentów wymaganych Regulaminem (np. Formularza de </w:t>
      </w:r>
      <w:proofErr w:type="spellStart"/>
      <w:r w:rsidRPr="00693E0A">
        <w:t>minimis</w:t>
      </w:r>
      <w:proofErr w:type="spellEnd"/>
      <w:r w:rsidRPr="00693E0A">
        <w:t xml:space="preserve">, Oświadczenia MŚP) lub nie spełnia warunków udziału w Projekcie, Lider wydaje decyzję o negatywnym wyniku Weryfikacji. </w:t>
      </w:r>
    </w:p>
    <w:p w14:paraId="1B60CDCD" w14:textId="5A6487D6" w:rsidR="00AC2FC7" w:rsidRPr="00693E0A" w:rsidRDefault="00AC2FC7" w:rsidP="00AC2FC7">
      <w:pPr>
        <w:pStyle w:val="Nagwek2"/>
        <w:spacing w:line="276" w:lineRule="auto"/>
      </w:pPr>
      <w:bookmarkStart w:id="110" w:name="_Ref143522901"/>
      <w:r w:rsidRPr="00693E0A">
        <w:t xml:space="preserve">W przypadku stwierdzenia, że Potencjalny Uczestnik nie dostarczył dokumentów wymaganych Regulaminem (np. Formularza de </w:t>
      </w:r>
      <w:proofErr w:type="spellStart"/>
      <w:r w:rsidRPr="00693E0A">
        <w:t>minimis</w:t>
      </w:r>
      <w:proofErr w:type="spellEnd"/>
      <w:r w:rsidRPr="00693E0A">
        <w:t xml:space="preserve">, Oświadczenia MŚP) albo zawierają one braki, przed wydaniem decyzji o negatywnym wyniku Weryfikacji Lider zwraca się do Potencjalnego Uczestnika o usunięcie stwierdzonych nieprawidłowości (np. o prawidłowe uzupełnienie dokumentów lub dostarczenie brakujących dokumentów) i wyznacza mu w tym celu dodatkowy 7 – dniowy termin. </w:t>
      </w:r>
      <w:bookmarkEnd w:id="110"/>
      <w:r w:rsidRPr="00693E0A">
        <w:t xml:space="preserve">Termin, o którym mowa w pkt. </w:t>
      </w:r>
      <w:r w:rsidRPr="00693E0A">
        <w:fldChar w:fldCharType="begin"/>
      </w:r>
      <w:r w:rsidRPr="00693E0A">
        <w:instrText xml:space="preserve"> REF _Ref143938515 \r \h  \* MERGEFORMAT </w:instrText>
      </w:r>
      <w:r w:rsidRPr="00693E0A">
        <w:fldChar w:fldCharType="separate"/>
      </w:r>
      <w:r w:rsidR="00A337C2">
        <w:t>4.21</w:t>
      </w:r>
      <w:r w:rsidRPr="00693E0A">
        <w:fldChar w:fldCharType="end"/>
      </w:r>
      <w:r w:rsidRPr="00693E0A">
        <w:t xml:space="preserve"> </w:t>
      </w:r>
      <w:r w:rsidRPr="00693E0A">
        <w:rPr>
          <w:color w:val="000000" w:themeColor="text1"/>
        </w:rPr>
        <w:t>Regulaminu</w:t>
      </w:r>
      <w:r w:rsidRPr="00693E0A">
        <w:t xml:space="preserve"> będzie liczony od daty usunięcia wszystkich nieprawidłowości przez Potencjalnego Uczestnika. </w:t>
      </w:r>
    </w:p>
    <w:p w14:paraId="1B60CDCE" w14:textId="1162279C" w:rsidR="00AC2FC7" w:rsidRPr="00693E0A" w:rsidRDefault="00AC2FC7" w:rsidP="00AC2FC7">
      <w:pPr>
        <w:pStyle w:val="Nagwek2"/>
        <w:spacing w:line="276" w:lineRule="auto"/>
      </w:pPr>
      <w:bookmarkStart w:id="111" w:name="_Ref143522922"/>
      <w:r w:rsidRPr="00693E0A">
        <w:t>Przed wydaniem decyzji o wyniku Weryfikacji Lider może zwrócić się do Potencjalnego Uczestnika z żądaniem udzielenia dodatkowych informacji lub wyjaśnień i wyznaczyć mu w tym celu dodatkowy 7 – dniowy termin. W szczególności Lider może zażądać przedłożenia dodatkowych dokumentów lub informacji potwierdzających kwalifikowalność do Projektu w szczególności dokumentów źródłowych dotyczących sumy bilansowej, obrotów, liczby pracowników.</w:t>
      </w:r>
      <w:bookmarkEnd w:id="111"/>
      <w:r w:rsidRPr="00693E0A">
        <w:t xml:space="preserve"> Termin, o którym mowa w pkt. </w:t>
      </w:r>
      <w:r w:rsidRPr="00693E0A">
        <w:fldChar w:fldCharType="begin"/>
      </w:r>
      <w:r w:rsidRPr="00693E0A">
        <w:instrText xml:space="preserve"> REF _Ref143938515 \r \h  \* MERGEFORMAT </w:instrText>
      </w:r>
      <w:r w:rsidRPr="00693E0A">
        <w:fldChar w:fldCharType="separate"/>
      </w:r>
      <w:r w:rsidR="00A337C2">
        <w:t>4.21</w:t>
      </w:r>
      <w:r w:rsidRPr="00693E0A">
        <w:fldChar w:fldCharType="end"/>
      </w:r>
      <w:r w:rsidRPr="00693E0A">
        <w:t xml:space="preserve"> </w:t>
      </w:r>
      <w:r w:rsidRPr="00693E0A">
        <w:rPr>
          <w:color w:val="000000" w:themeColor="text1"/>
        </w:rPr>
        <w:t>Regulaminu</w:t>
      </w:r>
      <w:r w:rsidRPr="00693E0A">
        <w:t xml:space="preserve"> będzie liczony od daty udzielenia dodatkowych informacji lub wyjaśnień przez Potencjalnego Uczestnika.</w:t>
      </w:r>
    </w:p>
    <w:p w14:paraId="1B60CDCF" w14:textId="77777777" w:rsidR="00AC2FC7" w:rsidRPr="00693E0A" w:rsidRDefault="00AC2FC7" w:rsidP="00AC2FC7">
      <w:pPr>
        <w:pStyle w:val="Nagwek2"/>
        <w:spacing w:line="276" w:lineRule="auto"/>
      </w:pPr>
      <w:r w:rsidRPr="00693E0A">
        <w:t>Lider zawiadomi pocztą elektroniczną Potencjalnych Uczestników w stosunku, do których wydano decyzje o pozytywnym lub negatywnym wyniku Weryfikacji.</w:t>
      </w:r>
      <w:bookmarkStart w:id="112" w:name="_Ref137914617"/>
      <w:r w:rsidRPr="00693E0A">
        <w:t xml:space="preserve"> Wraz z tym zawiadomieniem Lider poinformuje o </w:t>
      </w:r>
      <w:bookmarkEnd w:id="112"/>
      <w:r w:rsidRPr="00693E0A">
        <w:t xml:space="preserve">dalszych działaniach związanych z udziałem w Projekcie (w przypadku Uczestnika w stosunku, do którego wydano decyzję o pozytywnym wyniku Weryfikacji).  </w:t>
      </w:r>
    </w:p>
    <w:p w14:paraId="1B60CDD0" w14:textId="77777777" w:rsidR="00AC2FC7" w:rsidRPr="00693E0A" w:rsidRDefault="00AC2FC7" w:rsidP="00AC2FC7">
      <w:pPr>
        <w:pStyle w:val="Nagwek2"/>
        <w:spacing w:line="276" w:lineRule="auto"/>
      </w:pPr>
      <w:bookmarkStart w:id="113" w:name="_Ref145434139"/>
      <w:r w:rsidRPr="00693E0A">
        <w:t xml:space="preserve">W uzasadnionych przypadkach, w stosunku do określonego Uczestnika, Lider, w porozumieniu z Potencjalnym Uczestnikiem, może ustalić inną ścieżkę udziału takiego Uczestnika w Projekcie lub ustalić, że Uczestnikowi zostanie zarekomendowany udział w projekcie realizowanym w ramach EDIH przez inny podmiot. </w:t>
      </w:r>
      <w:bookmarkEnd w:id="113"/>
    </w:p>
    <w:p w14:paraId="1B60CDD1" w14:textId="409C3876" w:rsidR="00AC2FC7" w:rsidRPr="00693E0A" w:rsidRDefault="00AC2FC7" w:rsidP="00AC2FC7">
      <w:pPr>
        <w:pStyle w:val="Nagwek2"/>
        <w:spacing w:line="276" w:lineRule="auto"/>
      </w:pPr>
      <w:r w:rsidRPr="00693E0A">
        <w:t>Z ze zgłoszeniem się do Projektu nie wiąże się jakakolwiek gwarancja skorzystania z</w:t>
      </w:r>
      <w:r w:rsidR="00A83E73">
        <w:t> </w:t>
      </w:r>
      <w:r w:rsidRPr="00693E0A">
        <w:t xml:space="preserve">Usług oferowanych w ramach Wsparcia. </w:t>
      </w:r>
    </w:p>
    <w:p w14:paraId="1B60CDD2" w14:textId="5822D7AD" w:rsidR="00AC2FC7" w:rsidRPr="00693E0A" w:rsidRDefault="00AC2FC7" w:rsidP="00AC2FC7">
      <w:pPr>
        <w:pStyle w:val="Nagwek1"/>
        <w:spacing w:line="276" w:lineRule="auto"/>
      </w:pPr>
      <w:bookmarkStart w:id="114" w:name="_Toc141874333"/>
      <w:bookmarkStart w:id="115" w:name="_Toc141874380"/>
      <w:bookmarkStart w:id="116" w:name="_Toc142043921"/>
      <w:bookmarkStart w:id="117" w:name="_Toc142043967"/>
      <w:bookmarkStart w:id="118" w:name="_Ref137372257"/>
      <w:bookmarkStart w:id="119" w:name="_Ref141877594"/>
      <w:bookmarkStart w:id="120" w:name="_Toc162273591"/>
      <w:bookmarkEnd w:id="114"/>
      <w:bookmarkEnd w:id="115"/>
      <w:bookmarkEnd w:id="116"/>
      <w:bookmarkEnd w:id="117"/>
      <w:r w:rsidRPr="00693E0A">
        <w:t>ETAP I (</w:t>
      </w:r>
      <w:bookmarkEnd w:id="118"/>
      <w:r w:rsidRPr="00693E0A">
        <w:t>DOJRZAŁOŚĆ CYFROWA)</w:t>
      </w:r>
      <w:bookmarkEnd w:id="119"/>
      <w:bookmarkEnd w:id="120"/>
    </w:p>
    <w:p w14:paraId="1B60CDD3" w14:textId="0B48C0B8" w:rsidR="00AC2FC7" w:rsidRPr="00693E0A" w:rsidRDefault="00AC2FC7" w:rsidP="00AC2FC7">
      <w:pPr>
        <w:pStyle w:val="Nagwek2"/>
        <w:spacing w:line="276" w:lineRule="auto"/>
      </w:pPr>
      <w:r w:rsidRPr="00693E0A">
        <w:lastRenderedPageBreak/>
        <w:t xml:space="preserve">Z zastrzeżeniem pkt. </w:t>
      </w:r>
      <w:r w:rsidRPr="00693E0A">
        <w:fldChar w:fldCharType="begin"/>
      </w:r>
      <w:r w:rsidRPr="00693E0A">
        <w:instrText xml:space="preserve"> REF _Ref145433468 \r \h  \* MERGEFORMAT </w:instrText>
      </w:r>
      <w:r w:rsidRPr="00693E0A">
        <w:fldChar w:fldCharType="separate"/>
      </w:r>
      <w:r w:rsidR="00A337C2">
        <w:t>3.6</w:t>
      </w:r>
      <w:r w:rsidRPr="00693E0A">
        <w:fldChar w:fldCharType="end"/>
      </w:r>
      <w:r w:rsidRPr="00693E0A">
        <w:rPr>
          <w:color w:val="000000" w:themeColor="text1"/>
        </w:rPr>
        <w:t xml:space="preserve"> Regulaminu</w:t>
      </w:r>
      <w:r w:rsidRPr="00693E0A">
        <w:t>, przez cały czas trwania Projektu Lider wybierze 171 Uczestników i podpisze 171 Umów z Uczestnikami I, którzy to Uczestnicy wezmą udział w Etapie I (Dojrzałość Cyfrowa).</w:t>
      </w:r>
    </w:p>
    <w:p w14:paraId="1B60CDD4" w14:textId="77777777" w:rsidR="00AC2FC7" w:rsidRPr="00693E0A" w:rsidRDefault="00AC2FC7" w:rsidP="00AC2FC7">
      <w:pPr>
        <w:pStyle w:val="Nagwek2"/>
        <w:spacing w:line="276" w:lineRule="auto"/>
      </w:pPr>
      <w:r w:rsidRPr="00693E0A">
        <w:t xml:space="preserve">W ramach Etapu I (Dojrzałość Cyfrowa) część Uczestników zostanie przyporządkowanych do Lidera, a część Uczestników do ŚZPP Lewiatan. </w:t>
      </w:r>
    </w:p>
    <w:p w14:paraId="1B60CDD5" w14:textId="537E07CC" w:rsidR="00AC2FC7" w:rsidRPr="00693E0A" w:rsidRDefault="00AC2FC7" w:rsidP="00AC2FC7">
      <w:pPr>
        <w:pStyle w:val="Nagwek2"/>
        <w:spacing w:line="276" w:lineRule="auto"/>
      </w:pPr>
      <w:r w:rsidRPr="00693E0A">
        <w:t>Uczestnik przyporządkowany w Etapie I (Dojrzałość Cyfrowa) do Lidera będzie w ramach Etapu I (Dojrzałość Cyfrowa) współpracował z Liderem, a Uczestnik przyporządkowany do ŚZPP Lewiatan będzie w ramach Etapu I (Dojrzałość Cyfrowa) współpracował z</w:t>
      </w:r>
      <w:r w:rsidR="00A83E73">
        <w:t> </w:t>
      </w:r>
      <w:r w:rsidRPr="00693E0A">
        <w:t xml:space="preserve">ŚZPP Lewiatan oraz Liderem. </w:t>
      </w:r>
    </w:p>
    <w:p w14:paraId="1B60CDD6" w14:textId="77777777" w:rsidR="00AC2FC7" w:rsidRPr="00693E0A" w:rsidRDefault="00AC2FC7" w:rsidP="00AC2FC7">
      <w:pPr>
        <w:pStyle w:val="Nagwek2"/>
        <w:spacing w:line="276" w:lineRule="auto"/>
      </w:pPr>
      <w:r w:rsidRPr="00693E0A">
        <w:t xml:space="preserve">Lider zawiadomi Uczestnika o tym, czy został on przyporządkowany do Lidera czy do ŚZPP Lewiatan. </w:t>
      </w:r>
    </w:p>
    <w:p w14:paraId="1B60CDD7" w14:textId="77777777" w:rsidR="00AC2FC7" w:rsidRPr="00693E0A" w:rsidRDefault="00AC2FC7" w:rsidP="00AC2FC7">
      <w:pPr>
        <w:pStyle w:val="Nagwek2"/>
        <w:spacing w:line="276" w:lineRule="auto"/>
      </w:pPr>
      <w:r w:rsidRPr="00693E0A">
        <w:t xml:space="preserve">W ramach udzielonego Wsparcia z Uczestnikiem będą współpracowały następujące osoby: </w:t>
      </w:r>
    </w:p>
    <w:p w14:paraId="1B60CDD8" w14:textId="77777777" w:rsidR="00AC2FC7" w:rsidRPr="00693E0A" w:rsidRDefault="00AC2FC7" w:rsidP="00AC2FC7">
      <w:pPr>
        <w:pStyle w:val="Nagwek3"/>
        <w:spacing w:line="276" w:lineRule="auto"/>
      </w:pPr>
      <w:r w:rsidRPr="00693E0A">
        <w:t xml:space="preserve">menedżer cyfryzacji tj. osoba wyznaczona odpowiednio przez Lidera albo ŚZPP (w zależności od tego czy dany Uczestnik został przyporządkowany do Lidera czy ŚZPP), która będzie pełniła funkcję </w:t>
      </w:r>
      <w:bookmarkStart w:id="121" w:name="_Ref141363973"/>
      <w:bookmarkStart w:id="122" w:name="_Ref141364109"/>
      <w:r w:rsidRPr="00693E0A">
        <w:rPr>
          <w:rFonts w:eastAsia="Arial Unicode MS"/>
          <w:bCs/>
          <w:color w:val="000000" w:themeColor="text1"/>
        </w:rPr>
        <w:t>opiekuna Uczestnika w Projekcie w zakresie dotyczącym cyfryzacji („</w:t>
      </w:r>
      <w:r w:rsidRPr="00693E0A">
        <w:rPr>
          <w:b/>
        </w:rPr>
        <w:t>Menedżer</w:t>
      </w:r>
      <w:r w:rsidRPr="00693E0A">
        <w:t xml:space="preserve"> </w:t>
      </w:r>
      <w:r w:rsidRPr="00693E0A">
        <w:rPr>
          <w:rFonts w:eastAsia="Arial Unicode MS"/>
          <w:b/>
          <w:color w:val="000000" w:themeColor="text1"/>
        </w:rPr>
        <w:t>Cyfryzacji</w:t>
      </w:r>
      <w:r w:rsidRPr="00693E0A">
        <w:rPr>
          <w:rFonts w:eastAsia="Arial Unicode MS"/>
          <w:bCs/>
          <w:color w:val="000000" w:themeColor="text1"/>
        </w:rPr>
        <w:t>”)</w:t>
      </w:r>
      <w:bookmarkEnd w:id="121"/>
      <w:r w:rsidRPr="00693E0A">
        <w:rPr>
          <w:rFonts w:eastAsia="Arial Unicode MS"/>
          <w:bCs/>
          <w:color w:val="000000" w:themeColor="text1"/>
        </w:rPr>
        <w:t>;</w:t>
      </w:r>
      <w:bookmarkEnd w:id="122"/>
    </w:p>
    <w:p w14:paraId="1B60CDD9" w14:textId="4141D40F" w:rsidR="00AC2FC7" w:rsidRPr="00693E0A" w:rsidRDefault="00AC2FC7" w:rsidP="00AC2FC7">
      <w:pPr>
        <w:pStyle w:val="Nagwek3"/>
        <w:spacing w:line="276" w:lineRule="auto"/>
      </w:pPr>
      <w:bookmarkStart w:id="123" w:name="_Ref141364373"/>
      <w:r w:rsidRPr="00693E0A">
        <w:t>konsultant ds. innowacji, tj. osoba wyznaczona przez Lidera, która będzie współpracowała z Uczestnikiem w ramach Etapu I (Dojrzałość Cyfrowa) w</w:t>
      </w:r>
      <w:r w:rsidR="00A83E73">
        <w:t> </w:t>
      </w:r>
      <w:r w:rsidRPr="00693E0A">
        <w:t>zakresie badania Uczestnika („</w:t>
      </w:r>
      <w:r w:rsidRPr="00693E0A">
        <w:rPr>
          <w:b/>
          <w:bCs/>
        </w:rPr>
        <w:t>Konsultant ds. Innowacji</w:t>
      </w:r>
      <w:r w:rsidRPr="00693E0A">
        <w:t>”)</w:t>
      </w:r>
      <w:r w:rsidRPr="00693E0A">
        <w:rPr>
          <w:rFonts w:eastAsia="Arial Unicode MS"/>
          <w:bCs/>
          <w:color w:val="000000" w:themeColor="text1"/>
        </w:rPr>
        <w:t>.</w:t>
      </w:r>
      <w:bookmarkEnd w:id="123"/>
    </w:p>
    <w:p w14:paraId="1B60CDDA" w14:textId="2CB1B1C2" w:rsidR="00AC2FC7" w:rsidRPr="00693E0A" w:rsidRDefault="00AC2FC7" w:rsidP="00AC2FC7">
      <w:pPr>
        <w:pStyle w:val="Nagwek2"/>
        <w:spacing w:line="276" w:lineRule="auto"/>
      </w:pPr>
      <w:bookmarkStart w:id="124" w:name="_Ref149297633"/>
      <w:r w:rsidRPr="00693E0A">
        <w:rPr>
          <w:rFonts w:eastAsia="Arial Unicode MS"/>
          <w:bCs/>
          <w:color w:val="000000" w:themeColor="text1"/>
        </w:rPr>
        <w:t>Do zadań Menedżera Cyfryzacji (zarówno w ramach Etapu I (Dojrzałość Cyfrowa), jak i</w:t>
      </w:r>
      <w:r w:rsidR="00A83E73">
        <w:rPr>
          <w:rFonts w:eastAsia="Arial Unicode MS"/>
          <w:bCs/>
          <w:color w:val="000000" w:themeColor="text1"/>
        </w:rPr>
        <w:t> </w:t>
      </w:r>
      <w:r w:rsidRPr="00693E0A">
        <w:rPr>
          <w:rFonts w:eastAsia="Arial Unicode MS"/>
          <w:bCs/>
          <w:color w:val="000000" w:themeColor="text1"/>
        </w:rPr>
        <w:t>Etapu II (Partnerzy) – w przypadku Uczestników zakwalifikowanych do Etapu II) należeć będą w szczególności:</w:t>
      </w:r>
      <w:bookmarkEnd w:id="124"/>
      <w:r w:rsidRPr="00693E0A">
        <w:rPr>
          <w:rFonts w:eastAsia="Arial Unicode MS"/>
          <w:bCs/>
          <w:color w:val="000000" w:themeColor="text1"/>
        </w:rPr>
        <w:t xml:space="preserve"> </w:t>
      </w:r>
    </w:p>
    <w:p w14:paraId="1B60CDDB" w14:textId="77777777" w:rsidR="00AC2FC7" w:rsidRPr="00693E0A" w:rsidRDefault="00AC2FC7" w:rsidP="00AC2FC7">
      <w:pPr>
        <w:pStyle w:val="Nagwek3"/>
        <w:spacing w:line="276" w:lineRule="auto"/>
      </w:pPr>
      <w:bookmarkStart w:id="125" w:name="_Ref147920322"/>
      <w:r w:rsidRPr="00693E0A">
        <w:t xml:space="preserve">analiza dostawców, klientów, propozycji wartości (model </w:t>
      </w:r>
      <w:proofErr w:type="spellStart"/>
      <w:r w:rsidRPr="00693E0A">
        <w:t>canvas</w:t>
      </w:r>
      <w:proofErr w:type="spellEnd"/>
      <w:r w:rsidRPr="00693E0A">
        <w:t>);</w:t>
      </w:r>
      <w:bookmarkEnd w:id="125"/>
    </w:p>
    <w:p w14:paraId="1B60CDDC" w14:textId="07089B8F" w:rsidR="00AC2FC7" w:rsidRPr="00693E0A" w:rsidRDefault="00AC2FC7" w:rsidP="00AC2FC7">
      <w:pPr>
        <w:pStyle w:val="Nagwek3"/>
        <w:spacing w:line="276" w:lineRule="auto"/>
      </w:pPr>
      <w:bookmarkStart w:id="126" w:name="_Ref147920323"/>
      <w:r w:rsidRPr="00693E0A">
        <w:t>inicjowanie kontaktów biznesowych dla Uczestników, inicjowanie sieci współpracy pomiędzy Uczestnikami i Partnerami oraz członkami ekosystemu innowacji, instytucjami otoczenia biznesu i sferą publiczną oraz rekomendowanie specjalistycznych konferencji, targów i innych wydarzeń w</w:t>
      </w:r>
      <w:r w:rsidR="00A83E73">
        <w:t> </w:t>
      </w:r>
      <w:r w:rsidRPr="00693E0A">
        <w:t>ramach sieci współpracy obejmującej przedsiębiorców;</w:t>
      </w:r>
      <w:bookmarkEnd w:id="126"/>
    </w:p>
    <w:p w14:paraId="1B60CDDD" w14:textId="0F6B56D0" w:rsidR="00AC2FC7" w:rsidRPr="00693E0A" w:rsidRDefault="00AC2FC7" w:rsidP="00AC2FC7">
      <w:pPr>
        <w:pStyle w:val="Nagwek3"/>
        <w:spacing w:line="276" w:lineRule="auto"/>
      </w:pPr>
      <w:r w:rsidRPr="00693E0A">
        <w:t>przygotowanie wspólnie z Konsultantem ds. Innowacji oraz FURP rekomendacji co do dalszego udziału Uczestnika w Projekcie (wyłącznie w</w:t>
      </w:r>
      <w:r w:rsidR="00A83E73">
        <w:t> </w:t>
      </w:r>
      <w:r w:rsidRPr="00693E0A">
        <w:t>ramach Etapu I).</w:t>
      </w:r>
    </w:p>
    <w:p w14:paraId="1B60CDDE" w14:textId="77777777" w:rsidR="00AC2FC7" w:rsidRPr="00693E0A" w:rsidRDefault="00AC2FC7" w:rsidP="00AC2FC7">
      <w:pPr>
        <w:pStyle w:val="Nagwek2"/>
        <w:spacing w:line="276" w:lineRule="auto"/>
      </w:pPr>
      <w:bookmarkStart w:id="127" w:name="_Ref149297635"/>
      <w:r w:rsidRPr="00693E0A">
        <w:rPr>
          <w:rFonts w:eastAsia="Arial Unicode MS"/>
          <w:bCs/>
          <w:color w:val="000000" w:themeColor="text1"/>
        </w:rPr>
        <w:t>Do zadań Konsultanta ds. Innowacji należeć będą w szczególności:</w:t>
      </w:r>
      <w:bookmarkEnd w:id="127"/>
      <w:r w:rsidRPr="00693E0A">
        <w:rPr>
          <w:rFonts w:eastAsia="Arial Unicode MS"/>
          <w:bCs/>
          <w:color w:val="000000" w:themeColor="text1"/>
        </w:rPr>
        <w:t xml:space="preserve"> </w:t>
      </w:r>
    </w:p>
    <w:p w14:paraId="1B60CDDF" w14:textId="77777777" w:rsidR="00AC2FC7" w:rsidRPr="00693E0A" w:rsidRDefault="00AC2FC7" w:rsidP="00AC2FC7">
      <w:pPr>
        <w:pStyle w:val="Nagwek3"/>
        <w:spacing w:line="276" w:lineRule="auto"/>
      </w:pPr>
      <w:r w:rsidRPr="00693E0A">
        <w:rPr>
          <w:rFonts w:eastAsia="Arial Unicode MS"/>
          <w:bCs/>
        </w:rPr>
        <w:t xml:space="preserve">wstępne badanie Uczestnika obejmujące zasoby techniczne i technologiczne, </w:t>
      </w:r>
      <w:r w:rsidRPr="00693E0A">
        <w:t xml:space="preserve">diagnozę procesów, metody zarządzania, strukturę organizacji, kulturę organizacji, kontakty z klientami oraz przestrzeganie roli Uczestnika w procesie tworzenia wartości sieci współpracy, </w:t>
      </w:r>
    </w:p>
    <w:p w14:paraId="1B60CDE0" w14:textId="01051880" w:rsidR="00AC2FC7" w:rsidRPr="00693E0A" w:rsidRDefault="00AC2FC7" w:rsidP="00AC2FC7">
      <w:pPr>
        <w:pStyle w:val="Nagwek3"/>
        <w:spacing w:line="276" w:lineRule="auto"/>
      </w:pPr>
      <w:r w:rsidRPr="00693E0A">
        <w:lastRenderedPageBreak/>
        <w:t>dokonanie wstępnego badania firmy obejmujące podstawowe dane o</w:t>
      </w:r>
      <w:r w:rsidR="00A83E73">
        <w:t> </w:t>
      </w:r>
      <w:r w:rsidRPr="00693E0A">
        <w:t>Uczestniku – w tym jego wielkość, obroty, zakres działalności;</w:t>
      </w:r>
    </w:p>
    <w:p w14:paraId="1B60CDE1" w14:textId="77777777" w:rsidR="00AC2FC7" w:rsidRPr="00693E0A" w:rsidRDefault="00AC2FC7" w:rsidP="00AC2FC7">
      <w:pPr>
        <w:pStyle w:val="Nagwek3"/>
        <w:spacing w:line="276" w:lineRule="auto"/>
      </w:pPr>
      <w:bookmarkStart w:id="128" w:name="_Ref145592955"/>
      <w:r w:rsidRPr="00693E0A">
        <w:t>wykonanie oceny dojrzałości cyfrowej Uczestnika („</w:t>
      </w:r>
      <w:r w:rsidRPr="00693E0A">
        <w:rPr>
          <w:b/>
          <w:bCs/>
        </w:rPr>
        <w:t>Ocena Dojrzałości Cyfrowej</w:t>
      </w:r>
      <w:r w:rsidRPr="00693E0A">
        <w:t>”)</w:t>
      </w:r>
      <w:bookmarkEnd w:id="128"/>
      <w:r w:rsidRPr="00693E0A">
        <w:t>, która polegać będzie na analizie potencjału Uczestnika w obszarze zasobów technicznych/technologicznych, diagnozie procesów, metod zarządzania, struktury samej organizacji, jej kultury organizacyjnej, kontaktów z klientem oraz postrzegania roli Uczestnika w procesie tworzenia wartości sieci współpracy;</w:t>
      </w:r>
    </w:p>
    <w:p w14:paraId="1B60CDE2" w14:textId="77777777" w:rsidR="00AC2FC7" w:rsidRPr="00693E0A" w:rsidRDefault="00AC2FC7" w:rsidP="00AC2FC7">
      <w:pPr>
        <w:pStyle w:val="Nagwek3"/>
        <w:spacing w:line="276" w:lineRule="auto"/>
      </w:pPr>
      <w:r w:rsidRPr="00693E0A">
        <w:t>przygotowanie wspólnie z Menedżerem Cyfryzacji oraz FURP rekomendacji co do dalszego udziału Uczestnika w Projekcie.</w:t>
      </w:r>
    </w:p>
    <w:p w14:paraId="1B60CDE3" w14:textId="25EDFFA3" w:rsidR="00AC2FC7" w:rsidRPr="00693E0A" w:rsidRDefault="00AC2FC7" w:rsidP="00AC2FC7">
      <w:pPr>
        <w:pStyle w:val="Nagwek2"/>
        <w:spacing w:line="276" w:lineRule="auto"/>
      </w:pPr>
      <w:r w:rsidRPr="00693E0A">
        <w:t xml:space="preserve">Warunkiem wzięcia udziału w Etapie I (Dojrzałość Cyfrowa) jest dostarczenie prawidłowo uzupełnionej dokumentacji, o której mowa w pkt. </w:t>
      </w:r>
      <w:r w:rsidRPr="00693E0A">
        <w:fldChar w:fldCharType="begin"/>
      </w:r>
      <w:r w:rsidRPr="00693E0A">
        <w:instrText xml:space="preserve"> REF _Ref141870933 \r \h  \* MERGEFORMAT </w:instrText>
      </w:r>
      <w:r w:rsidRPr="00693E0A">
        <w:fldChar w:fldCharType="separate"/>
      </w:r>
      <w:r w:rsidR="00A337C2">
        <w:t>2.20</w:t>
      </w:r>
      <w:r w:rsidRPr="00693E0A">
        <w:fldChar w:fldCharType="end"/>
      </w:r>
      <w:r w:rsidRPr="00693E0A">
        <w:t xml:space="preserve"> </w:t>
      </w:r>
      <w:r w:rsidRPr="00693E0A">
        <w:rPr>
          <w:color w:val="000000" w:themeColor="text1"/>
        </w:rPr>
        <w:t>Regulaminu</w:t>
      </w:r>
      <w:r w:rsidRPr="00693E0A">
        <w:t xml:space="preserve"> i zawarcie Umowy z</w:t>
      </w:r>
      <w:r w:rsidR="00A83E73">
        <w:t> </w:t>
      </w:r>
      <w:r w:rsidRPr="00693E0A">
        <w:t>Uczestnikiem I.</w:t>
      </w:r>
    </w:p>
    <w:p w14:paraId="1B60CDE4" w14:textId="77777777" w:rsidR="00AC2FC7" w:rsidRPr="00693E0A" w:rsidRDefault="00AC2FC7" w:rsidP="00AC2FC7">
      <w:pPr>
        <w:pStyle w:val="Nagwek2"/>
        <w:spacing w:line="276" w:lineRule="auto"/>
      </w:pPr>
      <w:r w:rsidRPr="00693E0A">
        <w:t xml:space="preserve">Umowa z Uczestnikiem I będzie zawarta w formie pisemnej przez: </w:t>
      </w:r>
    </w:p>
    <w:p w14:paraId="1B60CDE5" w14:textId="77777777" w:rsidR="00AC2FC7" w:rsidRPr="00693E0A" w:rsidRDefault="00AC2FC7" w:rsidP="00AC2FC7">
      <w:pPr>
        <w:pStyle w:val="Nagwek3"/>
        <w:spacing w:line="276" w:lineRule="auto"/>
      </w:pPr>
      <w:r w:rsidRPr="00693E0A">
        <w:t>Lidera, ŚZPP Lewiatan oraz danego Uczestnika – jeżeli dany Uczestnik został przyporządkowany do ŚZPP Lewiatan;</w:t>
      </w:r>
    </w:p>
    <w:p w14:paraId="1B60CDE6" w14:textId="77777777" w:rsidR="00AC2FC7" w:rsidRPr="00693E0A" w:rsidRDefault="00AC2FC7" w:rsidP="00AC2FC7">
      <w:pPr>
        <w:pStyle w:val="Nagwek3"/>
        <w:spacing w:line="276" w:lineRule="auto"/>
      </w:pPr>
      <w:r w:rsidRPr="00693E0A">
        <w:t>Lidera oraz danego Uczestnika – jeżeli dany Uczestnik został przyporządkowany do Lidera.</w:t>
      </w:r>
      <w:r w:rsidRPr="00693E0A" w:rsidDel="00634A67">
        <w:t xml:space="preserve"> </w:t>
      </w:r>
    </w:p>
    <w:p w14:paraId="1B60CDE7" w14:textId="1E4CAF55" w:rsidR="00AC2FC7" w:rsidRPr="00693E0A" w:rsidRDefault="00AC2FC7" w:rsidP="00AC2FC7">
      <w:pPr>
        <w:pStyle w:val="Nagwek2"/>
        <w:spacing w:line="276" w:lineRule="auto"/>
      </w:pPr>
      <w:bookmarkStart w:id="129" w:name="_Ref137914905"/>
      <w:r w:rsidRPr="00693E0A">
        <w:t xml:space="preserve">Umowa z Uczestnikiem I określać będzie w szczególności elementy wskazane w pkt. </w:t>
      </w:r>
      <w:r w:rsidRPr="00693E0A">
        <w:fldChar w:fldCharType="begin"/>
      </w:r>
      <w:r w:rsidRPr="00693E0A">
        <w:instrText xml:space="preserve"> REF _Ref142132880 \r \h  \* MERGEFORMAT </w:instrText>
      </w:r>
      <w:r w:rsidRPr="00693E0A">
        <w:fldChar w:fldCharType="separate"/>
      </w:r>
      <w:r w:rsidR="00A337C2">
        <w:t>2.19</w:t>
      </w:r>
      <w:r w:rsidRPr="00693E0A">
        <w:fldChar w:fldCharType="end"/>
      </w:r>
      <w:r w:rsidRPr="00693E0A">
        <w:t xml:space="preserve"> </w:t>
      </w:r>
      <w:r w:rsidRPr="00693E0A">
        <w:rPr>
          <w:color w:val="000000" w:themeColor="text1"/>
        </w:rPr>
        <w:t>Regulaminu</w:t>
      </w:r>
      <w:r w:rsidRPr="00693E0A">
        <w:t>.</w:t>
      </w:r>
      <w:bookmarkEnd w:id="129"/>
    </w:p>
    <w:p w14:paraId="1B60CDE8" w14:textId="3C3BA42B" w:rsidR="00AC2FC7" w:rsidRPr="00693E0A" w:rsidRDefault="00AC2FC7" w:rsidP="00AC2FC7">
      <w:pPr>
        <w:pStyle w:val="Nagwek2"/>
        <w:spacing w:line="276" w:lineRule="auto"/>
      </w:pPr>
      <w:r w:rsidRPr="00693E0A">
        <w:t>W ramach Etapu I (Dojrzałość Cyfrowa) każdy Uczestnik będzie współpracował z</w:t>
      </w:r>
      <w:r w:rsidR="00A83E73">
        <w:t> </w:t>
      </w:r>
      <w:r w:rsidRPr="00693E0A">
        <w:t xml:space="preserve">Menedżerem Cyfryzacji i Konsultantem ds. Innowacji. </w:t>
      </w:r>
      <w:r w:rsidRPr="00693E0A">
        <w:rPr>
          <w:rFonts w:eastAsia="Arial Unicode MS"/>
          <w:bCs/>
          <w:color w:val="000000" w:themeColor="text1"/>
        </w:rPr>
        <w:t>Menedżer Cyfryzacji będzie współpracował z Uczestnikiem również w Etapie II (Partnerzy), jeżeli ten Uczestnik zostanie zakwalifikowany do Etapu II. Współpraca z Konsultantem ds. Innowacji kończy się wraz z zakończeniem udziału w Etapie I (Dojrzałość Cyfrowa).</w:t>
      </w:r>
    </w:p>
    <w:p w14:paraId="1B60CDE9" w14:textId="79E6092B" w:rsidR="00AC2FC7" w:rsidRPr="00693E0A" w:rsidRDefault="00AC2FC7" w:rsidP="00AC2FC7">
      <w:pPr>
        <w:pStyle w:val="Nagwek2"/>
        <w:spacing w:line="276" w:lineRule="auto"/>
      </w:pPr>
      <w:bookmarkStart w:id="130" w:name="_Ref145592841"/>
      <w:r w:rsidRPr="00693E0A">
        <w:t>W ramach Etapu I (Dojrzałość Cyfrowa) przeprowadzone zostaną czynności przez Menedżera Cyfryzacji i czynności przez Konsultanta ds. Innowacji, o których mowa w</w:t>
      </w:r>
      <w:r w:rsidR="00A83E73">
        <w:t> </w:t>
      </w:r>
      <w:r w:rsidRPr="00693E0A">
        <w:t xml:space="preserve">pkt. </w:t>
      </w:r>
      <w:r w:rsidRPr="00693E0A">
        <w:fldChar w:fldCharType="begin"/>
      </w:r>
      <w:r w:rsidRPr="00693E0A">
        <w:instrText xml:space="preserve"> REF _Ref149297633 \r \h  \* MERGEFORMAT </w:instrText>
      </w:r>
      <w:r w:rsidRPr="00693E0A">
        <w:fldChar w:fldCharType="separate"/>
      </w:r>
      <w:r w:rsidR="00A337C2">
        <w:t>5.6</w:t>
      </w:r>
      <w:r w:rsidRPr="00693E0A">
        <w:fldChar w:fldCharType="end"/>
      </w:r>
      <w:r w:rsidRPr="00693E0A">
        <w:t xml:space="preserve"> oraz </w:t>
      </w:r>
      <w:r w:rsidRPr="00693E0A">
        <w:fldChar w:fldCharType="begin"/>
      </w:r>
      <w:r w:rsidRPr="00693E0A">
        <w:instrText xml:space="preserve"> REF _Ref149297635 \r \h  \* MERGEFORMAT </w:instrText>
      </w:r>
      <w:r w:rsidRPr="00693E0A">
        <w:fldChar w:fldCharType="separate"/>
      </w:r>
      <w:r w:rsidR="00A337C2">
        <w:t>5.7</w:t>
      </w:r>
      <w:r w:rsidRPr="00693E0A">
        <w:fldChar w:fldCharType="end"/>
      </w:r>
      <w:r w:rsidRPr="00693E0A">
        <w:t xml:space="preserve">. </w:t>
      </w:r>
      <w:bookmarkEnd w:id="130"/>
    </w:p>
    <w:p w14:paraId="1B60CDEA" w14:textId="74C84E51" w:rsidR="00AC2FC7" w:rsidRPr="00693E0A" w:rsidRDefault="00AC2FC7" w:rsidP="00AC2FC7">
      <w:pPr>
        <w:pStyle w:val="Nagwek2"/>
        <w:spacing w:line="276" w:lineRule="auto"/>
      </w:pPr>
      <w:bookmarkStart w:id="131" w:name="_Ref145592985"/>
      <w:r w:rsidRPr="00693E0A">
        <w:t xml:space="preserve">Po wykonaniu czynności, o których mowa w pkt. </w:t>
      </w:r>
      <w:r w:rsidRPr="00693E0A">
        <w:fldChar w:fldCharType="begin"/>
      </w:r>
      <w:r w:rsidRPr="00693E0A">
        <w:instrText xml:space="preserve"> REF _Ref145592841 \r \h  \* MERGEFORMAT </w:instrText>
      </w:r>
      <w:r w:rsidRPr="00693E0A">
        <w:fldChar w:fldCharType="separate"/>
      </w:r>
      <w:r w:rsidR="00A337C2">
        <w:t>5.12</w:t>
      </w:r>
      <w:r w:rsidRPr="00693E0A">
        <w:fldChar w:fldCharType="end"/>
      </w:r>
      <w:r w:rsidRPr="00693E0A">
        <w:rPr>
          <w:color w:val="000000" w:themeColor="text1"/>
        </w:rPr>
        <w:t xml:space="preserve"> Regulaminu</w:t>
      </w:r>
      <w:r w:rsidRPr="00693E0A">
        <w:t>, Menedżer Cyfryzacji, Konsultant ds. Innowacji oraz FURP, przygotują rekomendacje co do dalszego udziału Uczestnika w Projekcie.</w:t>
      </w:r>
      <w:bookmarkEnd w:id="131"/>
      <w:r w:rsidRPr="00693E0A">
        <w:t xml:space="preserve"> </w:t>
      </w:r>
    </w:p>
    <w:p w14:paraId="1B60CDEB" w14:textId="77777777" w:rsidR="00AC2FC7" w:rsidRPr="00693E0A" w:rsidRDefault="00AC2FC7" w:rsidP="00AC2FC7">
      <w:pPr>
        <w:pStyle w:val="Nagwek2"/>
        <w:spacing w:line="276" w:lineRule="auto"/>
      </w:pPr>
      <w:r w:rsidRPr="00693E0A">
        <w:t xml:space="preserve">W terminie 3 miesięcy od dnia wykonania Oceny Dojrzałości Cyfrowej, Lider podejmie decyzje co do możliwości dalszego udziału Uczestnika w Projekcie tj. o możliwości zakwalifikowania Uczestnika do Etapu II (Partnerzy). </w:t>
      </w:r>
    </w:p>
    <w:p w14:paraId="1B60CDEC" w14:textId="72C42DB3" w:rsidR="00AC2FC7" w:rsidRPr="00693E0A" w:rsidRDefault="00AC2FC7" w:rsidP="00AC2FC7">
      <w:pPr>
        <w:pStyle w:val="Nagwek2"/>
        <w:spacing w:line="276" w:lineRule="auto"/>
      </w:pPr>
      <w:r w:rsidRPr="00693E0A">
        <w:t xml:space="preserve">Podstawą decyzji Lidera będą wnioski zawarte w przygotowanej Ocenie Dojrzałości Cyfrowej oraz rekomendacjach co do dalszego udziału Uczestnika w Projekcie (o których mowa w pkt. </w:t>
      </w:r>
      <w:r w:rsidRPr="00693E0A">
        <w:fldChar w:fldCharType="begin"/>
      </w:r>
      <w:r w:rsidRPr="00693E0A">
        <w:instrText xml:space="preserve"> REF _Ref145592985 \r \h  \* MERGEFORMAT </w:instrText>
      </w:r>
      <w:r w:rsidRPr="00693E0A">
        <w:fldChar w:fldCharType="separate"/>
      </w:r>
      <w:r w:rsidR="00A337C2">
        <w:t>5.13</w:t>
      </w:r>
      <w:r w:rsidRPr="00693E0A">
        <w:fldChar w:fldCharType="end"/>
      </w:r>
      <w:r w:rsidRPr="00693E0A">
        <w:rPr>
          <w:color w:val="000000" w:themeColor="text1"/>
        </w:rPr>
        <w:t xml:space="preserve"> Regulaminu</w:t>
      </w:r>
      <w:r w:rsidRPr="00693E0A">
        <w:t xml:space="preserve">). </w:t>
      </w:r>
    </w:p>
    <w:p w14:paraId="1B60CDED" w14:textId="637C237F" w:rsidR="00AC2FC7" w:rsidRPr="00693E0A" w:rsidRDefault="00AC2FC7" w:rsidP="00AC2FC7">
      <w:pPr>
        <w:pStyle w:val="Nagwek2"/>
        <w:spacing w:line="276" w:lineRule="auto"/>
      </w:pPr>
      <w:r w:rsidRPr="00693E0A">
        <w:lastRenderedPageBreak/>
        <w:t xml:space="preserve">W zależności od wyników wykonanej Oceny Dojrzałości Cyfrowej oraz wniosków wynikających z rekomendacji co do dalszego udziału Uczestnika w Projekcie (o których mowa w pkt. </w:t>
      </w:r>
      <w:r w:rsidRPr="00693E0A">
        <w:fldChar w:fldCharType="begin"/>
      </w:r>
      <w:r w:rsidRPr="00693E0A">
        <w:instrText xml:space="preserve"> REF _Ref145592985 \r \h  \* MERGEFORMAT </w:instrText>
      </w:r>
      <w:r w:rsidRPr="00693E0A">
        <w:fldChar w:fldCharType="separate"/>
      </w:r>
      <w:r w:rsidR="00A337C2">
        <w:t>5.13</w:t>
      </w:r>
      <w:r w:rsidRPr="00693E0A">
        <w:fldChar w:fldCharType="end"/>
      </w:r>
      <w:r w:rsidRPr="00693E0A">
        <w:rPr>
          <w:color w:val="000000" w:themeColor="text1"/>
        </w:rPr>
        <w:t xml:space="preserve"> Regulaminu</w:t>
      </w:r>
      <w:r w:rsidRPr="00693E0A">
        <w:t xml:space="preserve">), Lider zakwalifikuje Uczestnika do Etapu II (Partnerzy) albo odmówi zakwalifikowania Uczestnika do Etapu II (Partnerzy). </w:t>
      </w:r>
    </w:p>
    <w:p w14:paraId="1B60CDEE" w14:textId="77777777" w:rsidR="00AC2FC7" w:rsidRPr="00693E0A" w:rsidRDefault="00AC2FC7" w:rsidP="00AC2FC7">
      <w:pPr>
        <w:pStyle w:val="Nagwek2"/>
        <w:spacing w:line="276" w:lineRule="auto"/>
      </w:pPr>
      <w:r w:rsidRPr="00693E0A">
        <w:t xml:space="preserve">Decyzja Lidera o odmowie zakwalifikowania Uczestnika do Etapu II (Partnerzy) może zostać zmieniona na wniosek Uczestnika, w szczególności w przypadku zmiany okoliczności związanych z realizacją Projektu, na przykład mniejszej liczby chętnych Uczestników, którzy mogliby wziąć udział w Etapie II (Partnerzy). </w:t>
      </w:r>
    </w:p>
    <w:p w14:paraId="1B60CDEF" w14:textId="77777777" w:rsidR="00AC2FC7" w:rsidRPr="00693E0A" w:rsidRDefault="00AC2FC7" w:rsidP="00AC2FC7">
      <w:pPr>
        <w:pStyle w:val="Nagwek2"/>
        <w:spacing w:line="276" w:lineRule="auto"/>
      </w:pPr>
      <w:r w:rsidRPr="00693E0A">
        <w:t>O zakwalifikowaniu albo odmowie zakwalifikowania Uczestnika do Etapu II (Partnerzy) Lider będzie informował Uczestników drogą mailową.</w:t>
      </w:r>
    </w:p>
    <w:p w14:paraId="1B60CDF0" w14:textId="77777777" w:rsidR="00AC2FC7" w:rsidRPr="00693E0A" w:rsidRDefault="00AC2FC7" w:rsidP="00AC2FC7">
      <w:pPr>
        <w:pStyle w:val="Nagwek2"/>
        <w:spacing w:line="276" w:lineRule="auto"/>
      </w:pPr>
      <w:r w:rsidRPr="00693E0A">
        <w:t xml:space="preserve">Nieposiadanie w ofercie Projektu </w:t>
      </w:r>
      <w:r w:rsidRPr="00693E0A">
        <w:rPr>
          <w:rFonts w:eastAsia="Arial Unicode MS"/>
          <w:bCs/>
        </w:rPr>
        <w:t xml:space="preserve">w ramach Wsparcia Usług, z których mógłby skorzystać Uczestnik, może być podstawą do braku zakwalifikowania Uczestnika do Etapu II Partnerzy. </w:t>
      </w:r>
    </w:p>
    <w:p w14:paraId="1B60CDF1" w14:textId="11D470FA" w:rsidR="00AC2FC7" w:rsidRPr="00693E0A" w:rsidRDefault="00AC2FC7" w:rsidP="00AC2FC7">
      <w:pPr>
        <w:pStyle w:val="Nagwek2"/>
        <w:spacing w:line="276" w:lineRule="auto"/>
      </w:pPr>
      <w:r w:rsidRPr="00693E0A">
        <w:t xml:space="preserve">W stosunku do Uczestników, którzy nie zostaną zakwalifikowani do Etapu II (Partnerzy), Lider może zaproponować inną ścieżkę udziału takiego Uczestnika w Projekcie zgodnie z pkt. </w:t>
      </w:r>
      <w:r w:rsidRPr="00693E0A">
        <w:fldChar w:fldCharType="begin"/>
      </w:r>
      <w:r w:rsidRPr="00693E0A">
        <w:instrText xml:space="preserve"> REF _Ref145434139 \r \h  \* MERGEFORMAT </w:instrText>
      </w:r>
      <w:r w:rsidRPr="00693E0A">
        <w:fldChar w:fldCharType="separate"/>
      </w:r>
      <w:r w:rsidR="00A337C2">
        <w:t>4.27</w:t>
      </w:r>
      <w:r w:rsidRPr="00693E0A">
        <w:fldChar w:fldCharType="end"/>
      </w:r>
      <w:r w:rsidRPr="00693E0A">
        <w:t xml:space="preserve"> </w:t>
      </w:r>
      <w:r w:rsidRPr="00693E0A">
        <w:rPr>
          <w:color w:val="000000" w:themeColor="text1"/>
        </w:rPr>
        <w:t>Regulaminu</w:t>
      </w:r>
      <w:r w:rsidRPr="00693E0A">
        <w:t xml:space="preserve"> albo zarekomendować Uczestnikowi udział w projekcie realizowanym w ramach EDIH przez inny podmiot.</w:t>
      </w:r>
    </w:p>
    <w:p w14:paraId="1B60CDF2" w14:textId="16B19E0D" w:rsidR="00AC2FC7" w:rsidRPr="00693E0A" w:rsidRDefault="00AC2FC7" w:rsidP="00AC2FC7">
      <w:pPr>
        <w:pStyle w:val="Nagwek2"/>
        <w:spacing w:line="276" w:lineRule="auto"/>
      </w:pPr>
      <w:r w:rsidRPr="00693E0A">
        <w:t>W przypadku Uczestników zakwalifikowanych do Etapu II (Partnerzy), Umowa z</w:t>
      </w:r>
      <w:r w:rsidR="00A83E73">
        <w:t> </w:t>
      </w:r>
      <w:r w:rsidRPr="00693E0A">
        <w:t xml:space="preserve">Uczestnikiem I, w zakresie innym niż postanowienia dotyczące Konsultanta ds. Innowacji, będzie obowiązywała do czasu zakończenia udziału Uczestnika w Etapie II (Partnerzy). W przypadku Uczestników niezakwalifikowanych do Etapu II (Partnerzy) Umowa z Uczestnikiem I wygasa z chwilą zakończenia udziału Uczestnika w Etapie I (Dojrzałość Cyfrowa). </w:t>
      </w:r>
    </w:p>
    <w:p w14:paraId="1B60CDF3" w14:textId="77777777" w:rsidR="00AC2FC7" w:rsidRPr="00693E0A" w:rsidRDefault="00AC2FC7" w:rsidP="00AC2FC7">
      <w:pPr>
        <w:pStyle w:val="Nagwek1"/>
        <w:spacing w:line="276" w:lineRule="auto"/>
      </w:pPr>
      <w:bookmarkStart w:id="132" w:name="_Toc141368715"/>
      <w:bookmarkStart w:id="133" w:name="_Toc141874335"/>
      <w:bookmarkStart w:id="134" w:name="_Toc141874382"/>
      <w:bookmarkStart w:id="135" w:name="_Toc142043923"/>
      <w:bookmarkStart w:id="136" w:name="_Toc142043969"/>
      <w:bookmarkStart w:id="137" w:name="_Ref137373677"/>
      <w:bookmarkStart w:id="138" w:name="_Toc162273592"/>
      <w:bookmarkEnd w:id="132"/>
      <w:bookmarkEnd w:id="133"/>
      <w:bookmarkEnd w:id="134"/>
      <w:bookmarkEnd w:id="135"/>
      <w:bookmarkEnd w:id="136"/>
      <w:r w:rsidRPr="00693E0A">
        <w:t>ETAP II (PARTNERZY)</w:t>
      </w:r>
      <w:bookmarkEnd w:id="137"/>
      <w:bookmarkEnd w:id="138"/>
    </w:p>
    <w:p w14:paraId="1B60CDF4" w14:textId="1A210A34" w:rsidR="00AC2FC7" w:rsidRPr="00693E0A" w:rsidRDefault="00AC2FC7" w:rsidP="00AC2FC7">
      <w:pPr>
        <w:pStyle w:val="Nagwek2"/>
        <w:spacing w:line="276" w:lineRule="auto"/>
      </w:pPr>
      <w:r w:rsidRPr="00693E0A">
        <w:t>Do Etapu II (Partnerzy) mogą zostać zakwalifikowani Uczestnicy, którzy brali udział w</w:t>
      </w:r>
      <w:r w:rsidR="00A83E73">
        <w:t> </w:t>
      </w:r>
      <w:r w:rsidRPr="00693E0A">
        <w:t xml:space="preserve">Etapie I (Dojrzałość Cyfrowa). Liczba Uczestników, którzy zostaną zakwalifikowani do Etapu II (Partnerzy) będzie zależała od budżetu, którym będzie dysponował Lider, postępów Projektu oraz posiadania w ofercie Projektu </w:t>
      </w:r>
      <w:r w:rsidRPr="00693E0A">
        <w:rPr>
          <w:rFonts w:eastAsia="Arial Unicode MS"/>
          <w:bCs/>
        </w:rPr>
        <w:t>w ramach Wsparcia Usług, z</w:t>
      </w:r>
      <w:r w:rsidR="00A83E73">
        <w:rPr>
          <w:rFonts w:eastAsia="Arial Unicode MS"/>
          <w:bCs/>
        </w:rPr>
        <w:t> </w:t>
      </w:r>
      <w:r w:rsidRPr="00693E0A">
        <w:rPr>
          <w:rFonts w:eastAsia="Arial Unicode MS"/>
          <w:bCs/>
        </w:rPr>
        <w:t>których mógłby skorzystać Uczestnik.</w:t>
      </w:r>
    </w:p>
    <w:p w14:paraId="1B60CDF5" w14:textId="559920D0" w:rsidR="00AC2FC7" w:rsidRPr="00693E0A" w:rsidRDefault="00AC2FC7" w:rsidP="00AC2FC7">
      <w:pPr>
        <w:pStyle w:val="Nagwek2"/>
        <w:spacing w:line="276" w:lineRule="auto"/>
      </w:pPr>
      <w:r w:rsidRPr="00693E0A">
        <w:t xml:space="preserve">Przebieg Etapu II (Partnerzy) zostanie indywidualnie dostosowany do danego Uczestnika z uwzględnieniem Oceny Dojrzałości Cyfrowej oraz rekomendacji (o których mowa w pkt. </w:t>
      </w:r>
      <w:r w:rsidRPr="00693E0A">
        <w:fldChar w:fldCharType="begin"/>
      </w:r>
      <w:r w:rsidRPr="00693E0A">
        <w:instrText xml:space="preserve"> REF _Ref145592985 \r \h  \* MERGEFORMAT </w:instrText>
      </w:r>
      <w:r w:rsidRPr="00693E0A">
        <w:fldChar w:fldCharType="separate"/>
      </w:r>
      <w:r w:rsidR="00A337C2">
        <w:t>5.13</w:t>
      </w:r>
      <w:r w:rsidRPr="00693E0A">
        <w:fldChar w:fldCharType="end"/>
      </w:r>
      <w:r w:rsidRPr="00693E0A">
        <w:rPr>
          <w:color w:val="000000" w:themeColor="text1"/>
        </w:rPr>
        <w:t xml:space="preserve"> Regulaminu</w:t>
      </w:r>
      <w:r w:rsidRPr="00693E0A">
        <w:t>).</w:t>
      </w:r>
    </w:p>
    <w:p w14:paraId="1B60CDF6" w14:textId="77777777" w:rsidR="00AC2FC7" w:rsidRPr="00693E0A" w:rsidRDefault="00AC2FC7" w:rsidP="00AC2FC7">
      <w:pPr>
        <w:pStyle w:val="Nagwek2"/>
        <w:spacing w:line="276" w:lineRule="auto"/>
      </w:pPr>
      <w:r w:rsidRPr="00693E0A">
        <w:t>W ramach Etapu II (Partnerzy) Uczestnik będzie mógł skorzystać z oferowanych Usług</w:t>
      </w:r>
      <w:r w:rsidRPr="00693E0A">
        <w:rPr>
          <w:rFonts w:eastAsia="Arial Unicode MS"/>
          <w:bCs/>
        </w:rPr>
        <w:t xml:space="preserve">. </w:t>
      </w:r>
    </w:p>
    <w:p w14:paraId="1B60CDF7" w14:textId="5C5C9342" w:rsidR="00AC2FC7" w:rsidRPr="00693E0A" w:rsidRDefault="00AC2FC7" w:rsidP="00AC2FC7">
      <w:pPr>
        <w:pStyle w:val="Nagwek2"/>
        <w:spacing w:line="276" w:lineRule="auto"/>
      </w:pPr>
      <w:r w:rsidRPr="00693E0A">
        <w:rPr>
          <w:rFonts w:eastAsia="Arial Unicode MS"/>
          <w:bCs/>
        </w:rPr>
        <w:t>W ramach Etapu II (Partnerzy) każdy Uczestnik będzie korzystał ze współpracy z</w:t>
      </w:r>
      <w:r w:rsidR="00A83E73">
        <w:rPr>
          <w:rFonts w:eastAsia="Arial Unicode MS"/>
          <w:bCs/>
        </w:rPr>
        <w:t> </w:t>
      </w:r>
      <w:r w:rsidRPr="00693E0A">
        <w:rPr>
          <w:rFonts w:eastAsia="Arial Unicode MS"/>
          <w:bCs/>
        </w:rPr>
        <w:t xml:space="preserve">Menedżerem Cyfryzacji. Menedżer Cyfryzacji w ramach Etapu II (Partnerzy) będzie wykonywał zadania, o których mowa w pkt. </w:t>
      </w:r>
      <w:r w:rsidRPr="00693E0A">
        <w:rPr>
          <w:rFonts w:eastAsia="Arial Unicode MS"/>
          <w:bCs/>
        </w:rPr>
        <w:fldChar w:fldCharType="begin"/>
      </w:r>
      <w:r w:rsidRPr="00693E0A">
        <w:rPr>
          <w:rFonts w:eastAsia="Arial Unicode MS"/>
          <w:bCs/>
        </w:rPr>
        <w:instrText xml:space="preserve"> REF _Ref147920322 \r \h  \* MERGEFORMAT </w:instrText>
      </w:r>
      <w:r w:rsidRPr="00693E0A">
        <w:rPr>
          <w:rFonts w:eastAsia="Arial Unicode MS"/>
          <w:bCs/>
        </w:rPr>
      </w:r>
      <w:r w:rsidRPr="00693E0A">
        <w:rPr>
          <w:rFonts w:eastAsia="Arial Unicode MS"/>
          <w:bCs/>
        </w:rPr>
        <w:fldChar w:fldCharType="separate"/>
      </w:r>
      <w:r w:rsidR="00A337C2">
        <w:rPr>
          <w:rFonts w:eastAsia="Arial Unicode MS"/>
          <w:bCs/>
        </w:rPr>
        <w:t>5.6.1</w:t>
      </w:r>
      <w:r w:rsidRPr="00693E0A">
        <w:rPr>
          <w:rFonts w:eastAsia="Arial Unicode MS"/>
          <w:bCs/>
        </w:rPr>
        <w:fldChar w:fldCharType="end"/>
      </w:r>
      <w:r w:rsidRPr="00693E0A">
        <w:rPr>
          <w:rFonts w:eastAsia="Arial Unicode MS"/>
          <w:bCs/>
        </w:rPr>
        <w:t xml:space="preserve"> i </w:t>
      </w:r>
      <w:r w:rsidRPr="00693E0A">
        <w:rPr>
          <w:rFonts w:eastAsia="Arial Unicode MS"/>
          <w:bCs/>
        </w:rPr>
        <w:fldChar w:fldCharType="begin"/>
      </w:r>
      <w:r w:rsidRPr="00693E0A">
        <w:rPr>
          <w:rFonts w:eastAsia="Arial Unicode MS"/>
          <w:bCs/>
        </w:rPr>
        <w:instrText xml:space="preserve"> REF _Ref147920323 \r \h  \* MERGEFORMAT </w:instrText>
      </w:r>
      <w:r w:rsidRPr="00693E0A">
        <w:rPr>
          <w:rFonts w:eastAsia="Arial Unicode MS"/>
          <w:bCs/>
        </w:rPr>
      </w:r>
      <w:r w:rsidRPr="00693E0A">
        <w:rPr>
          <w:rFonts w:eastAsia="Arial Unicode MS"/>
          <w:bCs/>
        </w:rPr>
        <w:fldChar w:fldCharType="separate"/>
      </w:r>
      <w:r w:rsidR="00A337C2">
        <w:rPr>
          <w:rFonts w:eastAsia="Arial Unicode MS"/>
          <w:bCs/>
        </w:rPr>
        <w:t>5.6.2</w:t>
      </w:r>
      <w:r w:rsidRPr="00693E0A">
        <w:rPr>
          <w:rFonts w:eastAsia="Arial Unicode MS"/>
          <w:bCs/>
        </w:rPr>
        <w:fldChar w:fldCharType="end"/>
      </w:r>
      <w:r w:rsidRPr="00693E0A">
        <w:rPr>
          <w:rFonts w:eastAsia="Arial Unicode MS"/>
          <w:bCs/>
        </w:rPr>
        <w:t xml:space="preserve"> </w:t>
      </w:r>
      <w:r w:rsidRPr="00693E0A">
        <w:rPr>
          <w:color w:val="000000" w:themeColor="text1"/>
        </w:rPr>
        <w:t>Regulaminu</w:t>
      </w:r>
      <w:r w:rsidRPr="00693E0A">
        <w:rPr>
          <w:rFonts w:eastAsia="Arial Unicode MS"/>
          <w:bCs/>
        </w:rPr>
        <w:t xml:space="preserve">. </w:t>
      </w:r>
    </w:p>
    <w:p w14:paraId="1B60CDF8" w14:textId="77777777" w:rsidR="00AC2FC7" w:rsidRPr="00693E0A" w:rsidRDefault="00AC2FC7" w:rsidP="00AC2FC7">
      <w:pPr>
        <w:pStyle w:val="Nagwek2"/>
        <w:spacing w:line="276" w:lineRule="auto"/>
        <w:rPr>
          <w:color w:val="000000" w:themeColor="text1"/>
        </w:rPr>
      </w:pPr>
      <w:r w:rsidRPr="00693E0A">
        <w:rPr>
          <w:color w:val="000000" w:themeColor="text1"/>
        </w:rPr>
        <w:lastRenderedPageBreak/>
        <w:t xml:space="preserve">Zakres wsparcia specjalistycznego świadczonego w ramach Etapu II </w:t>
      </w:r>
      <w:r w:rsidRPr="00693E0A">
        <w:t xml:space="preserve">(Partnerzy) </w:t>
      </w:r>
      <w:r w:rsidRPr="00693E0A">
        <w:rPr>
          <w:color w:val="000000" w:themeColor="text1"/>
        </w:rPr>
        <w:t xml:space="preserve">został określony w Załączniku nr 3 do Regulaminu </w:t>
      </w:r>
      <w:r w:rsidRPr="00693E0A">
        <w:t>pt. Katalog dostępnych form wsparcia dla Uczestników zakwalifikowanych do Projektu TKDIH.</w:t>
      </w:r>
    </w:p>
    <w:p w14:paraId="1B60CDF9" w14:textId="704566CC" w:rsidR="00AC2FC7" w:rsidRPr="00693E0A" w:rsidRDefault="00AC2FC7" w:rsidP="00AC2FC7">
      <w:pPr>
        <w:pStyle w:val="Nagwek2"/>
        <w:spacing w:line="276" w:lineRule="auto"/>
      </w:pPr>
      <w:r w:rsidRPr="00693E0A">
        <w:t xml:space="preserve">Z Uczestnikiem zakwalifikowanym do Etapu II (Partnerzy) zgodnie z postanowieniami pkt. </w:t>
      </w:r>
      <w:r w:rsidRPr="00693E0A">
        <w:fldChar w:fldCharType="begin"/>
      </w:r>
      <w:r w:rsidRPr="00693E0A">
        <w:instrText xml:space="preserve"> REF _Ref137372257 \r \h  \* MERGEFORMAT </w:instrText>
      </w:r>
      <w:r w:rsidRPr="00693E0A">
        <w:fldChar w:fldCharType="separate"/>
      </w:r>
      <w:r w:rsidR="00A337C2">
        <w:t>5</w:t>
      </w:r>
      <w:r w:rsidRPr="00693E0A">
        <w:fldChar w:fldCharType="end"/>
      </w:r>
      <w:r w:rsidRPr="00693E0A">
        <w:t xml:space="preserve"> Regulaminu, który będzie chciał skorzystać z określonych Usług (innych niż Menedżer Cyfryzacji)</w:t>
      </w:r>
      <w:r w:rsidRPr="00693E0A">
        <w:rPr>
          <w:rFonts w:eastAsia="Arial Unicode MS"/>
          <w:bCs/>
        </w:rPr>
        <w:t xml:space="preserve">, </w:t>
      </w:r>
      <w:r w:rsidRPr="00693E0A">
        <w:t>zostanie zawarta Umowa z Uczestnikiem II.</w:t>
      </w:r>
    </w:p>
    <w:p w14:paraId="1B60CDFA" w14:textId="6ACEF7FD" w:rsidR="00AC2FC7" w:rsidRPr="00693E0A" w:rsidRDefault="00AC2FC7" w:rsidP="00AC2FC7">
      <w:pPr>
        <w:pStyle w:val="Nagwek2"/>
        <w:spacing w:line="276" w:lineRule="auto"/>
      </w:pPr>
      <w:r w:rsidRPr="00693E0A">
        <w:t xml:space="preserve">Warunkiem wzięcia udziału w Etapie II (Partnerzy) jest dostarczenie prawidłowo uzupełnionej dokumentacji, o której mowa w pkt. </w:t>
      </w:r>
      <w:r w:rsidRPr="00693E0A">
        <w:fldChar w:fldCharType="begin"/>
      </w:r>
      <w:r w:rsidRPr="00693E0A">
        <w:instrText xml:space="preserve"> REF _Ref141870933 \r \h  \* MERGEFORMAT </w:instrText>
      </w:r>
      <w:r w:rsidRPr="00693E0A">
        <w:fldChar w:fldCharType="separate"/>
      </w:r>
      <w:r w:rsidR="00A337C2">
        <w:t>2.20</w:t>
      </w:r>
      <w:r w:rsidRPr="00693E0A">
        <w:fldChar w:fldCharType="end"/>
      </w:r>
      <w:r w:rsidRPr="00693E0A">
        <w:t xml:space="preserve"> </w:t>
      </w:r>
      <w:r w:rsidRPr="00693E0A">
        <w:rPr>
          <w:color w:val="000000" w:themeColor="text1"/>
        </w:rPr>
        <w:t>Regulaminu</w:t>
      </w:r>
      <w:r w:rsidRPr="00693E0A">
        <w:t xml:space="preserve"> i zawarcie przynajmniej jednej Umowy z Uczestnikiem II. </w:t>
      </w:r>
    </w:p>
    <w:p w14:paraId="1B60CDFB" w14:textId="77777777" w:rsidR="00AC2FC7" w:rsidRPr="00693E0A" w:rsidRDefault="00AC2FC7" w:rsidP="00AC2FC7">
      <w:pPr>
        <w:pStyle w:val="Nagwek2"/>
        <w:spacing w:line="276" w:lineRule="auto"/>
      </w:pPr>
      <w:r w:rsidRPr="00693E0A">
        <w:t xml:space="preserve">Umowa z Uczestnikiem II będzie zawarta przez Lidera, danego Uczestnika oraz Partnera przyporządkowanego do tego Uczestnika, chyba że tylko Lider będzie świadczył Usługi na rzecz tego Uczestnika w ramach Etapu II. </w:t>
      </w:r>
    </w:p>
    <w:p w14:paraId="1B60CDFC" w14:textId="78DFEC7A" w:rsidR="00AC2FC7" w:rsidRPr="00693E0A" w:rsidRDefault="00AC2FC7" w:rsidP="00AC2FC7">
      <w:pPr>
        <w:pStyle w:val="Nagwek2"/>
        <w:spacing w:line="276" w:lineRule="auto"/>
      </w:pPr>
      <w:r w:rsidRPr="00693E0A">
        <w:t xml:space="preserve">Umowa z Uczestnikiem II określać będzie w szczególności elementy wskazane w pkt. </w:t>
      </w:r>
      <w:r w:rsidRPr="00693E0A">
        <w:fldChar w:fldCharType="begin"/>
      </w:r>
      <w:r w:rsidRPr="00693E0A">
        <w:instrText xml:space="preserve"> REF _Ref142132880 \r \h  \* MERGEFORMAT </w:instrText>
      </w:r>
      <w:r w:rsidRPr="00693E0A">
        <w:fldChar w:fldCharType="separate"/>
      </w:r>
      <w:r w:rsidR="00A337C2">
        <w:t>2.19</w:t>
      </w:r>
      <w:r w:rsidRPr="00693E0A">
        <w:fldChar w:fldCharType="end"/>
      </w:r>
      <w:r w:rsidRPr="00693E0A">
        <w:rPr>
          <w:color w:val="000000" w:themeColor="text1"/>
        </w:rPr>
        <w:t xml:space="preserve"> Regulaminu</w:t>
      </w:r>
      <w:r w:rsidRPr="00693E0A">
        <w:t xml:space="preserve">. Umowy z Uczestnikami II będą się różnić w zależności od tego jakich Usług będą dotyczyć i który Partner będzie ich stroną. </w:t>
      </w:r>
    </w:p>
    <w:p w14:paraId="1B60CDFD" w14:textId="77777777" w:rsidR="00AC2FC7" w:rsidRPr="00693E0A" w:rsidRDefault="00AC2FC7" w:rsidP="00AC2FC7">
      <w:pPr>
        <w:pStyle w:val="Nagwek2"/>
        <w:spacing w:line="276" w:lineRule="auto"/>
      </w:pPr>
      <w:r w:rsidRPr="00693E0A">
        <w:t xml:space="preserve">Przyporządkowanie do danego Uczestnika Partnerów świadczących Usługi odbędzie się po dokonaniu konsultacji z FURP i tymi Partnerami. </w:t>
      </w:r>
    </w:p>
    <w:p w14:paraId="1B60CDFE" w14:textId="5C2C2923" w:rsidR="00AC2FC7" w:rsidRPr="00693E0A" w:rsidRDefault="00AC2FC7" w:rsidP="00AC2FC7">
      <w:pPr>
        <w:pStyle w:val="Nagwek2"/>
        <w:spacing w:line="276" w:lineRule="auto"/>
      </w:pPr>
      <w:r w:rsidRPr="00693E0A">
        <w:t>Przyporządkowanie Partnera do danego Uczestnika nastąpi przez Lidera w</w:t>
      </w:r>
      <w:r w:rsidR="00A83E73">
        <w:t> </w:t>
      </w:r>
      <w:r w:rsidRPr="00693E0A">
        <w:t xml:space="preserve">porozumieniu z Uczestnikiem tak, aby doświadczenie i usługi świadczone przez Partnera odpowiadały preferowanemu zakresowi Wsparcia, które chciałby uzyskać Uczestnik w ramach Projektu. </w:t>
      </w:r>
    </w:p>
    <w:p w14:paraId="1B60CDFF" w14:textId="77777777" w:rsidR="00AC2FC7" w:rsidRPr="00693E0A" w:rsidRDefault="00AC2FC7" w:rsidP="00AC2FC7">
      <w:pPr>
        <w:pStyle w:val="Nagwek2"/>
        <w:spacing w:line="276" w:lineRule="auto"/>
      </w:pPr>
      <w:r w:rsidRPr="00693E0A">
        <w:t>Lider może postanowić, że aby dany Uczestnik mógł skorzystać z Usług innych Partnerów niż FURP musi najpierw skorzystać z Usług oferowanych przez FURP, które przygotują go do skorzystania z Usług oferowanych przez innych Partnerów niż FURP.</w:t>
      </w:r>
    </w:p>
    <w:p w14:paraId="1B60CE00" w14:textId="77777777" w:rsidR="00AC2FC7" w:rsidRPr="00693E0A" w:rsidRDefault="00AC2FC7" w:rsidP="00AC2FC7">
      <w:pPr>
        <w:pStyle w:val="Nagwek2"/>
        <w:spacing w:line="276" w:lineRule="auto"/>
      </w:pPr>
      <w:r w:rsidRPr="00693E0A">
        <w:t>W ramach Etapu II (Partnerzy) Uczestnik może skorzystać z więcej niż jednej Usługi</w:t>
      </w:r>
      <w:r w:rsidRPr="00693E0A">
        <w:rPr>
          <w:rFonts w:eastAsia="Arial Unicode MS"/>
          <w:bCs/>
        </w:rPr>
        <w:t xml:space="preserve">. Skorzystanie z więcej niż jednej Usługi może wymagać zawarcia więcej niż jednej Umowy z Uczestnikiem II. </w:t>
      </w:r>
    </w:p>
    <w:p w14:paraId="1B60CE01" w14:textId="77777777" w:rsidR="00AC2FC7" w:rsidRPr="00693E0A" w:rsidRDefault="00AC2FC7" w:rsidP="00AC2FC7">
      <w:pPr>
        <w:pStyle w:val="Nagwek2"/>
        <w:spacing w:line="276" w:lineRule="auto"/>
      </w:pPr>
      <w:r w:rsidRPr="00693E0A">
        <w:t xml:space="preserve">Z danym Uczestnikiem może zostać zawarta więcej niż </w:t>
      </w:r>
      <w:r w:rsidRPr="00693E0A">
        <w:rPr>
          <w:rFonts w:eastAsia="Arial Unicode MS"/>
          <w:bCs/>
        </w:rPr>
        <w:t>jedna Umowa z Uczestnikiem II.</w:t>
      </w:r>
    </w:p>
    <w:p w14:paraId="1B60CE02" w14:textId="77777777" w:rsidR="00AC2FC7" w:rsidRPr="00693E0A" w:rsidRDefault="00AC2FC7" w:rsidP="00AC2FC7">
      <w:pPr>
        <w:pStyle w:val="Nagwek2"/>
        <w:spacing w:line="276" w:lineRule="auto"/>
      </w:pPr>
      <w:r w:rsidRPr="00693E0A">
        <w:t xml:space="preserve">Ze względu na indywidualny zakres wsparcia w Etapie II (Partnerzy) oraz przedmiot prowadzonej działalności przez Uczestnika, termin rozpoczęcia Etapu II (Partnerzy) w stosunku do danego Uczestnika, czas trwania Wsparcia w Etapie II (Partnerzy) oraz zakres tego Wsparcia będą indywidualnie określane przez Lidera. </w:t>
      </w:r>
    </w:p>
    <w:p w14:paraId="1B60CE03" w14:textId="77777777" w:rsidR="00AC2FC7" w:rsidRPr="00693E0A" w:rsidRDefault="00AC2FC7" w:rsidP="00AC2FC7">
      <w:pPr>
        <w:pStyle w:val="Nagwek2"/>
        <w:spacing w:line="276" w:lineRule="auto"/>
      </w:pPr>
      <w:r w:rsidRPr="00693E0A">
        <w:t xml:space="preserve">Nieposiadanie w ofercie Projektu </w:t>
      </w:r>
      <w:r w:rsidRPr="00693E0A">
        <w:rPr>
          <w:rFonts w:eastAsia="Arial Unicode MS"/>
          <w:bCs/>
        </w:rPr>
        <w:t>w ramach Wsparcia Usług, z których mógłby skorzystać Uczestnik może być podstawą do braku zawarcia z danym Uczestnikiem Umowy z Uczestnikiem II.</w:t>
      </w:r>
    </w:p>
    <w:p w14:paraId="1B60CE04" w14:textId="77777777" w:rsidR="00AC2FC7" w:rsidRPr="00693E0A" w:rsidRDefault="00AC2FC7" w:rsidP="00AC2FC7">
      <w:pPr>
        <w:pStyle w:val="Nagwek1"/>
        <w:spacing w:line="276" w:lineRule="auto"/>
      </w:pPr>
      <w:bookmarkStart w:id="139" w:name="_Toc141368717"/>
      <w:bookmarkStart w:id="140" w:name="_Toc141874337"/>
      <w:bookmarkStart w:id="141" w:name="_Toc141874384"/>
      <w:bookmarkStart w:id="142" w:name="_Toc142043925"/>
      <w:bookmarkStart w:id="143" w:name="_Toc142043971"/>
      <w:bookmarkStart w:id="144" w:name="_Toc162273593"/>
      <w:bookmarkEnd w:id="139"/>
      <w:bookmarkEnd w:id="140"/>
      <w:bookmarkEnd w:id="141"/>
      <w:bookmarkEnd w:id="142"/>
      <w:bookmarkEnd w:id="143"/>
      <w:r w:rsidRPr="00693E0A">
        <w:t>UPRAWNIENIA I OBOWIĄZKI UCZESTNIKÓW PROJEKTU</w:t>
      </w:r>
      <w:bookmarkEnd w:id="144"/>
    </w:p>
    <w:p w14:paraId="1B60CE05" w14:textId="77777777" w:rsidR="00AC2FC7" w:rsidRPr="00693E0A" w:rsidRDefault="00AC2FC7" w:rsidP="00AC2FC7">
      <w:pPr>
        <w:pStyle w:val="Nagwek2"/>
        <w:spacing w:line="276" w:lineRule="auto"/>
      </w:pPr>
      <w:r w:rsidRPr="00693E0A">
        <w:lastRenderedPageBreak/>
        <w:t>Wszystkie dane i informacje podawane przez Potencjalnych Uczestników i Uczestników w ramach Projektu muszą być: być: kompletne, prawidłowe i zgodne z prawdą, w tym zgodne z danymi zawartymi w ogólnodostępnych rejestrach, w tym w Krajowym Rejestrze Sądowym lub Centralnej Ewidencji i Informacji o Działalności Gospodarczej oraz bazie REGON.</w:t>
      </w:r>
    </w:p>
    <w:p w14:paraId="1B60CE06" w14:textId="77777777" w:rsidR="00AC2FC7" w:rsidRPr="00693E0A" w:rsidRDefault="00AC2FC7" w:rsidP="00AC2FC7">
      <w:pPr>
        <w:pStyle w:val="Nagwek2"/>
        <w:spacing w:line="276" w:lineRule="auto"/>
      </w:pPr>
      <w:r w:rsidRPr="00693E0A">
        <w:t>Uczestnik ma obowiązek niezwłocznego informowania Lidera o:</w:t>
      </w:r>
    </w:p>
    <w:p w14:paraId="1B60CE07" w14:textId="77777777" w:rsidR="00AC2FC7" w:rsidRPr="00693E0A" w:rsidRDefault="00AC2FC7" w:rsidP="00AC2FC7">
      <w:pPr>
        <w:pStyle w:val="Nagwek3"/>
        <w:spacing w:line="276" w:lineRule="auto"/>
      </w:pPr>
      <w:r w:rsidRPr="00693E0A">
        <w:t>zmianie danych, w tym danych adresowych lub kontaktowych;</w:t>
      </w:r>
    </w:p>
    <w:p w14:paraId="1B60CE08" w14:textId="77777777" w:rsidR="00AC2FC7" w:rsidRPr="00693E0A" w:rsidRDefault="00AC2FC7" w:rsidP="00AC2FC7">
      <w:pPr>
        <w:pStyle w:val="Nagwek3"/>
        <w:spacing w:line="276" w:lineRule="auto"/>
      </w:pPr>
      <w:r w:rsidRPr="00693E0A">
        <w:t xml:space="preserve">wszystkich okolicznościach, które mogą mieć wpływ na udział Uczestnika w Projekcie, w tym okolicznościach wpływających na zaliczenie Uczestnika do kategorii </w:t>
      </w:r>
      <w:r w:rsidRPr="00693E0A">
        <w:rPr>
          <w:color w:val="000000" w:themeColor="text1"/>
        </w:rPr>
        <w:t>mikro, małego przedsiębiorcy lub średniego przedsiębiorcy (MŚP).</w:t>
      </w:r>
    </w:p>
    <w:p w14:paraId="1B60CE09" w14:textId="77777777" w:rsidR="00AC2FC7" w:rsidRPr="00693E0A" w:rsidRDefault="00AC2FC7" w:rsidP="00AC2FC7">
      <w:pPr>
        <w:pStyle w:val="Nagwek2"/>
        <w:spacing w:line="276" w:lineRule="auto"/>
      </w:pPr>
      <w:r w:rsidRPr="00693E0A">
        <w:t>W celu prawidłowej i terminowej realizacji Wsparcia, zgodnej z najlepszym interesem Uczestnika, jest on zobowiązany przekazywać informacje o prowadzonej przez niego działalności w wymaganej formie i zakresie niezbędnym do właściwego przeprowadzenia wsparcia w Projekcie.</w:t>
      </w:r>
    </w:p>
    <w:p w14:paraId="1B60CE0A" w14:textId="77777777" w:rsidR="00AC2FC7" w:rsidRPr="00693E0A" w:rsidRDefault="00AC2FC7" w:rsidP="00AC2FC7">
      <w:pPr>
        <w:pStyle w:val="Nagwek2"/>
        <w:spacing w:line="276" w:lineRule="auto"/>
      </w:pPr>
      <w:r w:rsidRPr="00693E0A">
        <w:t>W sytuacji rezygnacji z udziału w Projekcie, Uczestnik zobligowany jest do pokrycia dotychczas poniesionych przez Lidera i Partnerów kosztów związanych z udziałem danego Uczestnika w Projekcie.</w:t>
      </w:r>
    </w:p>
    <w:p w14:paraId="1B60CE0B" w14:textId="77777777" w:rsidR="00AC2FC7" w:rsidRPr="00693E0A" w:rsidRDefault="00AC2FC7" w:rsidP="00AC2FC7">
      <w:pPr>
        <w:pStyle w:val="Nagwek2"/>
        <w:spacing w:line="276" w:lineRule="auto"/>
      </w:pPr>
      <w:r w:rsidRPr="00693E0A">
        <w:t>Jeśli Lider lub Partner zwróci się z takim wnioskiem, Uczestnik ma obowiązek uzupełnić ankietę przekazaną przez Lidera lub Partnera, w tym na przykład ankietę dotyczącą jakości Usług świadczonych w ramach Wsparcia, w tym z częścią otwartą na wskazanie opinii i ewentualnych uwag.</w:t>
      </w:r>
    </w:p>
    <w:p w14:paraId="1B60CE0C" w14:textId="34F8CB6D" w:rsidR="00AC2FC7" w:rsidRPr="00693E0A" w:rsidRDefault="00AC2FC7" w:rsidP="00AC2FC7">
      <w:pPr>
        <w:pStyle w:val="Nagwek2"/>
        <w:spacing w:line="276" w:lineRule="auto"/>
      </w:pPr>
      <w:r w:rsidRPr="00693E0A">
        <w:t>Lider oraz Partnerzy mają prawo nieodpłatnie korzystać z nazwy Uczestnika oraz jego logotypu (w tym znaku towarowego), a także innych ogólnodostępnych informacji na temat Uczestnika, w celu informowania o udziale Uczestnika w Projekcie, a także promowania i informowania o przebiegu Projektu, w szczególności w materiałach informacyjnych, promocyjnych, marketingowych, prezentacjach oraz raportach, a także w mediach społecznościowych, na stronach internetowych oraz w informacjach i</w:t>
      </w:r>
      <w:r w:rsidR="00A83E73">
        <w:t> </w:t>
      </w:r>
      <w:r w:rsidRPr="00693E0A">
        <w:t xml:space="preserve">materiałach udostępnianych podmiotom zewnętrznym, w tym prasie, radiu i telewizji. </w:t>
      </w:r>
    </w:p>
    <w:p w14:paraId="1B60CE0D" w14:textId="7C0BFFA9" w:rsidR="00AC2FC7" w:rsidRPr="00693E0A" w:rsidRDefault="00AC2FC7" w:rsidP="00AC2FC7">
      <w:pPr>
        <w:pStyle w:val="Nagwek2"/>
        <w:spacing w:line="276" w:lineRule="auto"/>
      </w:pPr>
      <w:r w:rsidRPr="00693E0A">
        <w:t>Uczestnik będący osobą fizyczną wyraża nieodpłatną zgodę na korzystanie przez Lidera i Partnerów z jego imienia i nazwiska oraz wizerunku w celu informowania o Projekcie, a</w:t>
      </w:r>
      <w:r w:rsidR="00A83E73">
        <w:t> </w:t>
      </w:r>
      <w:r w:rsidRPr="00693E0A">
        <w:t>także jego promowania i informowania o przebiegu Projektu, w szczególności w</w:t>
      </w:r>
      <w:r w:rsidR="00A83E73">
        <w:t> </w:t>
      </w:r>
      <w:r w:rsidRPr="00693E0A">
        <w:t>materiałach informacyjnych, promocyjnych, marketingowych, prezentacjach oraz raportach, a także w mediach społecznościowych, na stronach internetowych oraz w</w:t>
      </w:r>
      <w:r w:rsidR="00A83E73">
        <w:t> </w:t>
      </w:r>
      <w:r w:rsidRPr="00693E0A">
        <w:t>informacjach i materiałach udostępnianych podmiotom zewnętrznym, w tym prasie, radiu i telewizji.</w:t>
      </w:r>
    </w:p>
    <w:p w14:paraId="1B60CE0E" w14:textId="77777777" w:rsidR="00AC2FC7" w:rsidRPr="00693E0A" w:rsidRDefault="00AC2FC7" w:rsidP="00AC2FC7">
      <w:pPr>
        <w:pStyle w:val="Nagwek2"/>
        <w:spacing w:line="276" w:lineRule="auto"/>
      </w:pPr>
      <w:r w:rsidRPr="00693E0A">
        <w:t xml:space="preserve">Uczestnik zobowiązuje się do pozyskania od osób, które będą w imieniu Uczestnika brały udział w spotkaniach i wydarzeniach dotyczących Projektu nieodpłatnej zgody na korzystanie przez Lidera i Partnerów z wizerunku tych osób, a także ich imion i nazwisk w celu informowania o Projekcie, a także jego promowania i informowania o przebiegu </w:t>
      </w:r>
      <w:r w:rsidRPr="00693E0A">
        <w:lastRenderedPageBreak/>
        <w:t>Projektu, w szczególności w materiałach informacyjnych, promocyjnych, marketingowych, prezentacjach oraz raportach, a także w mediach społecznościowych, na stronach internetowych oraz w informacjach i materiałach udostępnianych podmiotom zewnętrznym, w tym prasie, radiu i telewizji.</w:t>
      </w:r>
    </w:p>
    <w:p w14:paraId="1B60CE0F" w14:textId="77777777" w:rsidR="00AC2FC7" w:rsidRPr="00693E0A" w:rsidRDefault="00AC2FC7" w:rsidP="00AC2FC7">
      <w:pPr>
        <w:pStyle w:val="Nagwek2"/>
        <w:spacing w:line="276" w:lineRule="auto"/>
      </w:pPr>
      <w:r w:rsidRPr="00693E0A">
        <w:t>Lider będzie uprawniony do publicznego informowania o zakwalifikowaniu Potencjalnego Uczestnika do udziału w Projekcie, w tym przez podanie jego nazwy, danych adresowych oraz opisanie jego działalności oraz celów związanych z udziałem w Projekcie.</w:t>
      </w:r>
    </w:p>
    <w:p w14:paraId="1B60CE10" w14:textId="77777777" w:rsidR="00AC2FC7" w:rsidRPr="00693E0A" w:rsidRDefault="00AC2FC7" w:rsidP="00AC2FC7">
      <w:pPr>
        <w:pStyle w:val="Nagwek2"/>
        <w:spacing w:line="276" w:lineRule="auto"/>
      </w:pPr>
      <w:r w:rsidRPr="00693E0A">
        <w:t xml:space="preserve">Szczegółowe postanowienia dotyczące praw własności intelektualnej oraz know-how dotyczących rozwiązań stworzonych w ramach Wsparcia określać będą Umowy z Uczestnikiem. </w:t>
      </w:r>
    </w:p>
    <w:p w14:paraId="1B60CE11" w14:textId="77777777" w:rsidR="00AC2FC7" w:rsidRPr="00693E0A" w:rsidRDefault="00AC2FC7" w:rsidP="00AC2FC7">
      <w:pPr>
        <w:pStyle w:val="Nagwek1"/>
        <w:spacing w:line="276" w:lineRule="auto"/>
      </w:pPr>
      <w:bookmarkStart w:id="145" w:name="_Toc162273594"/>
      <w:r w:rsidRPr="00693E0A">
        <w:t>POMOC DE MINIMIS</w:t>
      </w:r>
      <w:bookmarkEnd w:id="145"/>
    </w:p>
    <w:p w14:paraId="1B60CE12" w14:textId="77777777" w:rsidR="00AC2FC7" w:rsidRPr="00693E0A" w:rsidRDefault="00AC2FC7" w:rsidP="00AC2FC7">
      <w:pPr>
        <w:pStyle w:val="Nagwek2"/>
        <w:spacing w:line="276" w:lineRule="auto"/>
      </w:pPr>
      <w:r w:rsidRPr="00693E0A">
        <w:t xml:space="preserve">Skorzystanie ze Wsparcia w ramach Projektu stanowić będzie dla Uczestników pomoc publiczną i pomoc de </w:t>
      </w:r>
      <w:proofErr w:type="spellStart"/>
      <w:r w:rsidRPr="00693E0A">
        <w:t>minimis</w:t>
      </w:r>
      <w:proofErr w:type="spellEnd"/>
      <w:r w:rsidRPr="00693E0A">
        <w:t>.</w:t>
      </w:r>
    </w:p>
    <w:p w14:paraId="1B60CE13" w14:textId="15920484" w:rsidR="00AC2FC7" w:rsidRPr="00693E0A" w:rsidRDefault="00AC2FC7" w:rsidP="0086527F">
      <w:pPr>
        <w:pStyle w:val="Nagwek2"/>
        <w:spacing w:line="276" w:lineRule="auto"/>
      </w:pPr>
      <w:r w:rsidRPr="00693E0A">
        <w:t xml:space="preserve">Pomoc finansowa stanowiąca pomoc publiczną lub pomoc de </w:t>
      </w:r>
      <w:proofErr w:type="spellStart"/>
      <w:r w:rsidRPr="00693E0A">
        <w:t>minimis</w:t>
      </w:r>
      <w:proofErr w:type="spellEnd"/>
      <w:r w:rsidRPr="00693E0A">
        <w:t xml:space="preserve"> będzie udzielana Uczestnikom przez Lidera. W takim przypadku podstawą udzielenia pomocy publicznej będzie: Rozporządzenie Komisji (UE) nr 651/2014 z dnia 17 czerwca 2014 r. uznające niektóre rodzaje pomocy za zgodne z rynkiem wewnętrznym w zastosowaniu art. 107 i</w:t>
      </w:r>
      <w:r w:rsidR="00A83E73">
        <w:t> </w:t>
      </w:r>
      <w:r w:rsidRPr="00693E0A">
        <w:t xml:space="preserve">108 Traktatu oraz właściwe przepisy krajowe. Natomiast podstawą udzielania pomocy de </w:t>
      </w:r>
      <w:proofErr w:type="spellStart"/>
      <w:r w:rsidRPr="00693E0A">
        <w:t>minimis</w:t>
      </w:r>
      <w:proofErr w:type="spellEnd"/>
      <w:r w:rsidRPr="00693E0A">
        <w:t xml:space="preserve"> będą: </w:t>
      </w:r>
      <w:r w:rsidR="0086527F" w:rsidRPr="00693E0A">
        <w:t xml:space="preserve">aktualnie obowiązujące przepisy prawa, w tym </w:t>
      </w:r>
      <w:r w:rsidR="005A5382" w:rsidRPr="00E3250F">
        <w:rPr>
          <w:color w:val="000000" w:themeColor="text1"/>
        </w:rPr>
        <w:t>Rozporządzeni</w:t>
      </w:r>
      <w:r w:rsidR="005A5382">
        <w:rPr>
          <w:color w:val="000000" w:themeColor="text1"/>
        </w:rPr>
        <w:t>u</w:t>
      </w:r>
      <w:r w:rsidR="005A5382" w:rsidRPr="00E3250F">
        <w:rPr>
          <w:color w:val="000000" w:themeColor="text1"/>
        </w:rPr>
        <w:t xml:space="preserve"> Komisji (UE) nr 1407/2013 z dnia 18 grudnia 2013 r. w sprawie stosowania art. 107 i 108 Traktatu o funkcjonowaniu Unii Europejskiej do pomocy de </w:t>
      </w:r>
      <w:proofErr w:type="spellStart"/>
      <w:r w:rsidR="005A5382" w:rsidRPr="00E3250F">
        <w:rPr>
          <w:color w:val="000000" w:themeColor="text1"/>
        </w:rPr>
        <w:t>minimis</w:t>
      </w:r>
      <w:proofErr w:type="spellEnd"/>
      <w:r w:rsidR="005A5382">
        <w:rPr>
          <w:color w:val="000000" w:themeColor="text1"/>
        </w:rPr>
        <w:t xml:space="preserve"> </w:t>
      </w:r>
      <w:r w:rsidR="005A5382" w:rsidRPr="00EB0844">
        <w:rPr>
          <w:color w:val="000000" w:themeColor="text1"/>
        </w:rPr>
        <w:t>(do 30 czerwca 2024 r., chyba że wcześniejszy termin będzie wynikał z obowiązujących powszechnie przepisów prawa)</w:t>
      </w:r>
      <w:r w:rsidR="005A5382">
        <w:rPr>
          <w:color w:val="000000" w:themeColor="text1"/>
        </w:rPr>
        <w:t>,</w:t>
      </w:r>
      <w:r w:rsidR="005A5382" w:rsidRPr="00335A66">
        <w:rPr>
          <w:color w:val="000000" w:themeColor="text1"/>
        </w:rPr>
        <w:t xml:space="preserve"> </w:t>
      </w:r>
      <w:r w:rsidR="005A5382">
        <w:rPr>
          <w:color w:val="000000" w:themeColor="text1"/>
        </w:rPr>
        <w:t>(ii)</w:t>
      </w:r>
      <w:r w:rsidR="005A5382" w:rsidRPr="00335A66">
        <w:rPr>
          <w:color w:val="000000" w:themeColor="text1"/>
        </w:rPr>
        <w:t xml:space="preserve"> Rozporządzeniu Komisji (UE) nr 2023/2831 z dnia 1</w:t>
      </w:r>
      <w:r w:rsidR="005A5382">
        <w:rPr>
          <w:color w:val="000000" w:themeColor="text1"/>
        </w:rPr>
        <w:t>3</w:t>
      </w:r>
      <w:r w:rsidR="005A5382" w:rsidRPr="00335A66">
        <w:rPr>
          <w:color w:val="000000" w:themeColor="text1"/>
        </w:rPr>
        <w:t xml:space="preserve"> grudnia 2023 r</w:t>
      </w:r>
      <w:r w:rsidR="005A5382" w:rsidRPr="00335A66">
        <w:rPr>
          <w:rFonts w:eastAsia="Arial Unicode MS"/>
          <w:bCs/>
          <w:color w:val="000000" w:themeColor="text1"/>
        </w:rPr>
        <w:t>. w</w:t>
      </w:r>
      <w:r w:rsidR="00A83E73">
        <w:rPr>
          <w:rFonts w:eastAsia="Arial Unicode MS"/>
          <w:bCs/>
          <w:color w:val="000000" w:themeColor="text1"/>
        </w:rPr>
        <w:t> </w:t>
      </w:r>
      <w:r w:rsidR="005A5382" w:rsidRPr="00335A66">
        <w:rPr>
          <w:rFonts w:eastAsia="Arial Unicode MS"/>
          <w:bCs/>
          <w:color w:val="000000" w:themeColor="text1"/>
        </w:rPr>
        <w:t xml:space="preserve">sprawie stosowania art. 107 i 108 Traktatu o funkcjonowaniu Unii Europejskiej do pomocy de </w:t>
      </w:r>
      <w:proofErr w:type="spellStart"/>
      <w:r w:rsidR="005A5382" w:rsidRPr="00335A66">
        <w:rPr>
          <w:rFonts w:eastAsia="Arial Unicode MS"/>
          <w:bCs/>
          <w:color w:val="000000" w:themeColor="text1"/>
        </w:rPr>
        <w:t>minimis</w:t>
      </w:r>
      <w:proofErr w:type="spellEnd"/>
      <w:r w:rsidR="005A5382">
        <w:rPr>
          <w:rFonts w:eastAsia="Arial Unicode MS"/>
          <w:bCs/>
          <w:color w:val="000000" w:themeColor="text1"/>
        </w:rPr>
        <w:t xml:space="preserve"> </w:t>
      </w:r>
      <w:r w:rsidR="005A5382" w:rsidRPr="00EB0844">
        <w:rPr>
          <w:rFonts w:eastAsia="Arial Unicode MS"/>
          <w:bCs/>
          <w:color w:val="000000" w:themeColor="text1"/>
        </w:rPr>
        <w:t>(o</w:t>
      </w:r>
      <w:r w:rsidR="005A5382">
        <w:rPr>
          <w:rFonts w:eastAsia="Arial Unicode MS"/>
          <w:bCs/>
          <w:color w:val="000000" w:themeColor="text1"/>
        </w:rPr>
        <w:t>d</w:t>
      </w:r>
      <w:r w:rsidR="005A5382" w:rsidRPr="00EB0844">
        <w:rPr>
          <w:rFonts w:eastAsia="Arial Unicode MS"/>
          <w:bCs/>
          <w:color w:val="000000" w:themeColor="text1"/>
        </w:rPr>
        <w:t xml:space="preserve"> 30 czerwca 2024 r., chyba że wcześniejszy termin będzie wynikał z obowiązujących powszechnie przepisów prawa)</w:t>
      </w:r>
      <w:r w:rsidR="00FB798F" w:rsidRPr="00693E0A">
        <w:t>,</w:t>
      </w:r>
      <w:r w:rsidRPr="00693E0A">
        <w:t xml:space="preserve"> Rozporządzenie Ministra Funduszy i</w:t>
      </w:r>
      <w:r w:rsidR="00A83E73">
        <w:t> </w:t>
      </w:r>
      <w:r w:rsidRPr="00693E0A">
        <w:t>Polityki Regionalnej z dnia 7 listopada 2022 r. w sprawie udzielania przez Polską Agencję Rozwoju Przedsiębiorczości pomocy finansowej w ramach programu Fundusze Europejskie dla Nowoczesnej Gospodarki 2021-2027.</w:t>
      </w:r>
    </w:p>
    <w:p w14:paraId="1B60CE14" w14:textId="77777777" w:rsidR="00AC2FC7" w:rsidRPr="00693E0A" w:rsidRDefault="00AC2FC7" w:rsidP="00AC2FC7">
      <w:pPr>
        <w:pStyle w:val="Nagwek2"/>
        <w:spacing w:line="276" w:lineRule="auto"/>
      </w:pPr>
      <w:r w:rsidRPr="00693E0A">
        <w:rPr>
          <w:rFonts w:eastAsia="Arial Unicode MS"/>
        </w:rPr>
        <w:t xml:space="preserve">Lider będzie świadczył Wsparcie dla Uczestników nieodpłatnie udzielając im tym samym pomocy de </w:t>
      </w:r>
      <w:proofErr w:type="spellStart"/>
      <w:r w:rsidRPr="00693E0A">
        <w:rPr>
          <w:rFonts w:eastAsia="Arial Unicode MS"/>
        </w:rPr>
        <w:t>minimis</w:t>
      </w:r>
      <w:proofErr w:type="spellEnd"/>
      <w:r w:rsidRPr="00693E0A">
        <w:rPr>
          <w:rFonts w:eastAsia="Arial Unicode MS"/>
        </w:rPr>
        <w:t xml:space="preserve"> zgodnie z warunkami wskazanymi w Rozporządzeniu </w:t>
      </w:r>
      <w:r w:rsidRPr="00693E0A">
        <w:t>Ministra Funduszy i Polityki Regionalnej z dnia 7 listopada 2022 r. w sprawie udzielania przez Polską Agencję Rozwoju Przedsiębiorczości pomocy finansowej w ramach programu Fundusze Europejskie dla Nowoczesnej Gospodarki 2021-2027.</w:t>
      </w:r>
    </w:p>
    <w:p w14:paraId="1B60CE15" w14:textId="77777777" w:rsidR="00AC2FC7" w:rsidRPr="00693E0A" w:rsidRDefault="00AC2FC7" w:rsidP="00AC2FC7">
      <w:pPr>
        <w:pStyle w:val="Nagwek2"/>
        <w:spacing w:line="276" w:lineRule="auto"/>
      </w:pPr>
      <w:r w:rsidRPr="00693E0A">
        <w:t xml:space="preserve">Lider zobowiązany jest do wystawienia Uczestnikowi zaświadczenia o udzielonej przez niego pomocy de </w:t>
      </w:r>
      <w:proofErr w:type="spellStart"/>
      <w:r w:rsidRPr="00693E0A">
        <w:t>minimis</w:t>
      </w:r>
      <w:proofErr w:type="spellEnd"/>
      <w:r w:rsidRPr="00693E0A">
        <w:t xml:space="preserve"> w dniu podpisania umowy z Uczestnikiem zgodnie ze wzorem określonym w Rozporządzeniu Rady Ministrów z dnia 20 marca 2007 r. w sprawie zaświadczeń o pomocy de </w:t>
      </w:r>
      <w:proofErr w:type="spellStart"/>
      <w:r w:rsidRPr="00693E0A">
        <w:t>minimis</w:t>
      </w:r>
      <w:proofErr w:type="spellEnd"/>
      <w:r w:rsidRPr="00693E0A">
        <w:t xml:space="preserve"> i pomocy de </w:t>
      </w:r>
      <w:proofErr w:type="spellStart"/>
      <w:r w:rsidRPr="00693E0A">
        <w:t>minimis</w:t>
      </w:r>
      <w:proofErr w:type="spellEnd"/>
      <w:r w:rsidRPr="00693E0A">
        <w:t xml:space="preserve"> w rolnictwie lub rybołówstwie.</w:t>
      </w:r>
    </w:p>
    <w:p w14:paraId="1B60CE16" w14:textId="01D3547B" w:rsidR="00AC2FC7" w:rsidRPr="00693E0A" w:rsidRDefault="00AC2FC7" w:rsidP="00AC2FC7">
      <w:pPr>
        <w:pStyle w:val="Nagwek2"/>
        <w:spacing w:line="276" w:lineRule="auto"/>
      </w:pPr>
      <w:r w:rsidRPr="00693E0A">
        <w:lastRenderedPageBreak/>
        <w:t xml:space="preserve">Lider zobowiązany jest sprawozdawać z udzielonej w ramach Projektu pomocy de </w:t>
      </w:r>
      <w:proofErr w:type="spellStart"/>
      <w:r w:rsidRPr="00693E0A">
        <w:t>minimis</w:t>
      </w:r>
      <w:proofErr w:type="spellEnd"/>
      <w:r w:rsidRPr="00693E0A">
        <w:t xml:space="preserve"> bezpośrednio Urzędowi Ochrony Konkurencji i Konsumentów, za pośrednictwem bazy SHRIMP, zgodnie z Rozporządzeniem Rady Ministrów z dnia 23 grudnia 2019 r. w sprawie sposobu udzielania dostępu do aplikacji SHRIMP. W</w:t>
      </w:r>
      <w:r w:rsidR="00A83E73">
        <w:t> </w:t>
      </w:r>
      <w:r w:rsidRPr="00693E0A">
        <w:t>przypadku zmiany zakresu świadczonych Usług poprzez podpisanie aneksu do Umowy z Uczestnikiem, Lider jest zobowiązany do korekty wystawionego zaświadczenia oraz korekty wartości udzielonej pomocy w systemie SHRIMP.</w:t>
      </w:r>
    </w:p>
    <w:p w14:paraId="1B60CE17" w14:textId="77777777" w:rsidR="00AC2FC7" w:rsidRPr="00693E0A" w:rsidRDefault="00AC2FC7" w:rsidP="00AC2FC7">
      <w:pPr>
        <w:pStyle w:val="Nagwek2"/>
        <w:spacing w:line="276" w:lineRule="auto"/>
        <w:rPr>
          <w:bCs/>
        </w:rPr>
      </w:pPr>
      <w:r w:rsidRPr="00693E0A">
        <w:rPr>
          <w:rFonts w:eastAsia="Arial Unicode MS"/>
          <w:bCs/>
        </w:rPr>
        <w:t xml:space="preserve">Obowiązki wynikające z weryfikacji warunków udzielania pomocy de </w:t>
      </w:r>
      <w:proofErr w:type="spellStart"/>
      <w:r w:rsidRPr="00693E0A">
        <w:rPr>
          <w:rFonts w:eastAsia="Arial Unicode MS"/>
          <w:bCs/>
        </w:rPr>
        <w:t>minimis</w:t>
      </w:r>
      <w:proofErr w:type="spellEnd"/>
      <w:r w:rsidRPr="00693E0A">
        <w:rPr>
          <w:rFonts w:eastAsia="Arial Unicode MS"/>
          <w:bCs/>
        </w:rPr>
        <w:t xml:space="preserve"> Uczestnikom oraz wystawiania zaświadczeń o udzieleniu pomocy de </w:t>
      </w:r>
      <w:proofErr w:type="spellStart"/>
      <w:r w:rsidRPr="00693E0A">
        <w:rPr>
          <w:rFonts w:eastAsia="Arial Unicode MS"/>
          <w:bCs/>
        </w:rPr>
        <w:t>minimis</w:t>
      </w:r>
      <w:proofErr w:type="spellEnd"/>
      <w:r w:rsidRPr="00693E0A">
        <w:rPr>
          <w:rFonts w:eastAsia="Arial Unicode MS"/>
          <w:bCs/>
        </w:rPr>
        <w:t xml:space="preserve"> Lider może powierzyć Partnerowi na podstawie odrębnego upoważnienia.</w:t>
      </w:r>
    </w:p>
    <w:p w14:paraId="1B60CE18" w14:textId="33BE4BD0" w:rsidR="00AC2FC7" w:rsidRPr="00693E0A" w:rsidRDefault="00AC2FC7" w:rsidP="00AC2FC7">
      <w:pPr>
        <w:pStyle w:val="Nagwek2"/>
        <w:spacing w:line="276" w:lineRule="auto"/>
        <w:rPr>
          <w:bCs/>
        </w:rPr>
      </w:pPr>
      <w:r w:rsidRPr="00693E0A">
        <w:rPr>
          <w:rFonts w:eastAsia="Arial Unicode MS"/>
          <w:bCs/>
        </w:rPr>
        <w:t xml:space="preserve">Lider </w:t>
      </w:r>
      <w:r w:rsidR="0018057A" w:rsidRPr="00693E0A">
        <w:rPr>
          <w:rFonts w:eastAsia="Arial Unicode MS"/>
          <w:bCs/>
        </w:rPr>
        <w:t>będzie przechowywał</w:t>
      </w:r>
      <w:r w:rsidRPr="00693E0A">
        <w:rPr>
          <w:rFonts w:eastAsia="Arial Unicode MS"/>
          <w:bCs/>
        </w:rPr>
        <w:t xml:space="preserve"> dan</w:t>
      </w:r>
      <w:r w:rsidR="0018057A" w:rsidRPr="00693E0A">
        <w:rPr>
          <w:rFonts w:eastAsia="Arial Unicode MS"/>
          <w:bCs/>
        </w:rPr>
        <w:t>e</w:t>
      </w:r>
      <w:r w:rsidRPr="00693E0A">
        <w:rPr>
          <w:rFonts w:eastAsia="Arial Unicode MS"/>
          <w:bCs/>
        </w:rPr>
        <w:t xml:space="preserve"> związan</w:t>
      </w:r>
      <w:r w:rsidR="0018057A" w:rsidRPr="00693E0A">
        <w:rPr>
          <w:rFonts w:eastAsia="Arial Unicode MS"/>
          <w:bCs/>
        </w:rPr>
        <w:t>e</w:t>
      </w:r>
      <w:r w:rsidRPr="00693E0A">
        <w:rPr>
          <w:rFonts w:eastAsia="Arial Unicode MS"/>
          <w:bCs/>
        </w:rPr>
        <w:t xml:space="preserve"> z udzielaniem pomocy de </w:t>
      </w:r>
      <w:proofErr w:type="spellStart"/>
      <w:r w:rsidRPr="00693E0A">
        <w:rPr>
          <w:rFonts w:eastAsia="Arial Unicode MS"/>
          <w:bCs/>
        </w:rPr>
        <w:t>minimis</w:t>
      </w:r>
      <w:proofErr w:type="spellEnd"/>
      <w:r w:rsidRPr="00693E0A">
        <w:rPr>
          <w:rFonts w:eastAsia="Arial Unicode MS"/>
          <w:bCs/>
        </w:rPr>
        <w:t xml:space="preserve">, przez 10 lat od ostatniej udzielonej pomocy de </w:t>
      </w:r>
      <w:proofErr w:type="spellStart"/>
      <w:r w:rsidRPr="00693E0A">
        <w:rPr>
          <w:rFonts w:eastAsia="Arial Unicode MS"/>
          <w:bCs/>
        </w:rPr>
        <w:t>minimis</w:t>
      </w:r>
      <w:proofErr w:type="spellEnd"/>
      <w:r w:rsidRPr="00693E0A">
        <w:rPr>
          <w:rFonts w:eastAsia="Arial Unicode MS"/>
          <w:bCs/>
        </w:rPr>
        <w:t xml:space="preserve"> w ramach Projektu, </w:t>
      </w:r>
      <w:r w:rsidR="0018057A" w:rsidRPr="00693E0A">
        <w:rPr>
          <w:rFonts w:eastAsia="Arial Unicode MS"/>
          <w:bCs/>
        </w:rPr>
        <w:t>chyba że z</w:t>
      </w:r>
      <w:r w:rsidR="00A83E73">
        <w:rPr>
          <w:rFonts w:eastAsia="Arial Unicode MS"/>
          <w:bCs/>
        </w:rPr>
        <w:t> </w:t>
      </w:r>
      <w:r w:rsidR="0018057A" w:rsidRPr="00693E0A">
        <w:rPr>
          <w:rFonts w:eastAsia="Arial Unicode MS"/>
          <w:bCs/>
        </w:rPr>
        <w:t>obowiązujących przepisów będzie wynikał inny okres.</w:t>
      </w:r>
    </w:p>
    <w:p w14:paraId="1B60CE19" w14:textId="77777777" w:rsidR="00AC2FC7" w:rsidRPr="00693E0A" w:rsidRDefault="00AC2FC7" w:rsidP="00AC2FC7">
      <w:pPr>
        <w:pStyle w:val="Nagwek1"/>
        <w:spacing w:line="276" w:lineRule="auto"/>
      </w:pPr>
      <w:bookmarkStart w:id="146" w:name="_Toc162273595"/>
      <w:r w:rsidRPr="00693E0A">
        <w:t>DANE OSOBOWE</w:t>
      </w:r>
      <w:bookmarkEnd w:id="146"/>
    </w:p>
    <w:p w14:paraId="1B60CE1A" w14:textId="77777777" w:rsidR="00AC2FC7" w:rsidRPr="00693E0A" w:rsidRDefault="00AC2FC7" w:rsidP="00AC2FC7">
      <w:pPr>
        <w:pStyle w:val="Nagwek2"/>
        <w:spacing w:line="276" w:lineRule="auto"/>
      </w:pPr>
      <w:r w:rsidRPr="00693E0A">
        <w:t xml:space="preserve">Lider i Partnerzy zobowiązują się do przestrzegania przepisów dotyczących ochrony Danych Osobowych, w szczególności przepisów RODO. </w:t>
      </w:r>
    </w:p>
    <w:p w14:paraId="1B60CE1B" w14:textId="13586F59" w:rsidR="00AC2FC7" w:rsidRPr="00693E0A" w:rsidRDefault="00AC2FC7" w:rsidP="00AC2FC7">
      <w:pPr>
        <w:pStyle w:val="Nagwek2"/>
        <w:spacing w:line="276" w:lineRule="auto"/>
      </w:pPr>
      <w:r w:rsidRPr="00693E0A">
        <w:t>Wypełniając obowiązek informacyjny wynikający z art. 13 ust. 1 i ust. 2 RODO – w</w:t>
      </w:r>
      <w:r w:rsidR="00A83E73">
        <w:t> </w:t>
      </w:r>
      <w:r w:rsidRPr="00693E0A">
        <w:t xml:space="preserve">związku z przetwarzaniem Danych Osobowych w ramach Projektu, Lider przekazuje osobom, których dane dotyczą informacje dotyczące przetwarzania ich Danych Osobowych. </w:t>
      </w:r>
    </w:p>
    <w:p w14:paraId="1B60CE1C" w14:textId="2DE4BA8F" w:rsidR="00AC2FC7" w:rsidRPr="00693E0A" w:rsidRDefault="00AE019F" w:rsidP="00AE019F">
      <w:pPr>
        <w:pStyle w:val="Nagwek2"/>
      </w:pPr>
      <w:r w:rsidRPr="00AE019F">
        <w:t>Administratorem danych osobowych jest Lider: Kielecki Park Technologiczny z siedzibą w Kielcach, ul. Olszewskiego 6, 25-663 Kielce, adres e-mail: biuro@technopark.kielce.pl. Dane kontaktowe do Inspektora Ochrony Danych: iod@technopark.kielce.pl.</w:t>
      </w:r>
    </w:p>
    <w:p w14:paraId="1B60CE1D" w14:textId="77777777" w:rsidR="00AC2FC7" w:rsidRPr="00693E0A" w:rsidRDefault="00AC2FC7" w:rsidP="00AC2FC7">
      <w:pPr>
        <w:pStyle w:val="Nagwek2"/>
        <w:spacing w:line="276" w:lineRule="auto"/>
      </w:pPr>
      <w:r w:rsidRPr="00693E0A">
        <w:t xml:space="preserve">Lider wyznaczył inspektora ochrony danych, z którym można skontaktować się drogą mailową pod adresem: iod@technopark.kielce.pl lub pisemnie pod adresem: Gmina Kielce, Inspektor Ochrony Danych, Rynek 1, 25-303 Kielce. </w:t>
      </w:r>
    </w:p>
    <w:p w14:paraId="1B60CE1E" w14:textId="77777777" w:rsidR="00AC2FC7" w:rsidRPr="00693E0A" w:rsidRDefault="00AC2FC7" w:rsidP="00AC2FC7">
      <w:pPr>
        <w:pStyle w:val="Nagwek2"/>
        <w:spacing w:line="276" w:lineRule="auto"/>
      </w:pPr>
      <w:r w:rsidRPr="00693E0A">
        <w:rPr>
          <w:rFonts w:eastAsia="Times New Roman"/>
          <w:color w:val="000000" w:themeColor="text1"/>
          <w:shd w:val="clear" w:color="auto" w:fill="FFFFFF"/>
        </w:rPr>
        <w:t>Lider może przetwarzać m.in. następujące kategorie Danych Osobowych: dane identyfikacyjne, dane adresowe, dane kontaktowe, dane zawarte w Formularzu Zgłoszeniowym oraz ewentualnie inne dane, jeżeli są one niezbędne do celów, w których Lider przetwarza dane.</w:t>
      </w:r>
    </w:p>
    <w:p w14:paraId="1B60CE1F" w14:textId="77777777" w:rsidR="00AC2FC7" w:rsidRPr="00693E0A" w:rsidRDefault="00AC2FC7" w:rsidP="00AC2FC7">
      <w:pPr>
        <w:pStyle w:val="Nagwek2"/>
        <w:spacing w:line="276" w:lineRule="auto"/>
      </w:pPr>
      <w:r w:rsidRPr="00693E0A">
        <w:rPr>
          <w:rFonts w:eastAsia="Times New Roman"/>
          <w:color w:val="000000" w:themeColor="text1"/>
          <w:shd w:val="clear" w:color="auto" w:fill="FFFFFF"/>
        </w:rPr>
        <w:t xml:space="preserve">Lider może przetwarzać Dane Osobowe </w:t>
      </w:r>
      <w:r w:rsidRPr="00693E0A">
        <w:rPr>
          <w:rFonts w:eastAsia="Times New Roman"/>
          <w:color w:val="000000" w:themeColor="text1"/>
        </w:rPr>
        <w:t xml:space="preserve">w celu: </w:t>
      </w:r>
    </w:p>
    <w:p w14:paraId="1B60CE20" w14:textId="77777777" w:rsidR="00AC2FC7" w:rsidRPr="00693E0A" w:rsidRDefault="00AC2FC7" w:rsidP="00AC2FC7">
      <w:pPr>
        <w:pStyle w:val="Nagwek3"/>
        <w:spacing w:line="276" w:lineRule="auto"/>
      </w:pPr>
      <w:r w:rsidRPr="00693E0A">
        <w:t>rozpatrzenia i oceny Zgłoszenia;</w:t>
      </w:r>
    </w:p>
    <w:p w14:paraId="1B60CE21" w14:textId="6484DE5A" w:rsidR="00AC2FC7" w:rsidRPr="00693E0A" w:rsidRDefault="00AC2FC7" w:rsidP="00AC2FC7">
      <w:pPr>
        <w:pStyle w:val="Nagwek4"/>
        <w:spacing w:line="276" w:lineRule="auto"/>
      </w:pPr>
      <w:r w:rsidRPr="00693E0A">
        <w:t xml:space="preserve">podstawą prawną przetwarzania będzie art. 6 </w:t>
      </w:r>
      <w:r w:rsidRPr="00693E0A">
        <w:rPr>
          <w:shd w:val="clear" w:color="auto" w:fill="FFFFFF"/>
        </w:rPr>
        <w:t>ust. 1 lit. b RODO, ponieważ przetwarzanie danych jest niezbędne do podjęcia działań na żądanie Potencjalnego Uczestnika, tj. rozpatrzenia i</w:t>
      </w:r>
      <w:r w:rsidR="00A83E73">
        <w:rPr>
          <w:shd w:val="clear" w:color="auto" w:fill="FFFFFF"/>
        </w:rPr>
        <w:t> </w:t>
      </w:r>
      <w:r w:rsidRPr="00693E0A">
        <w:rPr>
          <w:shd w:val="clear" w:color="auto" w:fill="FFFFFF"/>
        </w:rPr>
        <w:t>oceny jego Zgłoszenia oraz podjęcia decyzji co do jego udziału w</w:t>
      </w:r>
      <w:r w:rsidR="00A83E73">
        <w:rPr>
          <w:shd w:val="clear" w:color="auto" w:fill="FFFFFF"/>
        </w:rPr>
        <w:t> </w:t>
      </w:r>
      <w:r w:rsidRPr="00693E0A">
        <w:rPr>
          <w:shd w:val="clear" w:color="auto" w:fill="FFFFFF"/>
        </w:rPr>
        <w:t xml:space="preserve">Projekcie; </w:t>
      </w:r>
    </w:p>
    <w:p w14:paraId="1B60CE22" w14:textId="77777777" w:rsidR="00AC2FC7" w:rsidRPr="00693E0A" w:rsidRDefault="00AC2FC7" w:rsidP="00AC2FC7">
      <w:pPr>
        <w:pStyle w:val="Nagwek4"/>
        <w:spacing w:line="276" w:lineRule="auto"/>
      </w:pPr>
      <w:r w:rsidRPr="00693E0A">
        <w:lastRenderedPageBreak/>
        <w:t xml:space="preserve">podanie Danych Osobowych w przypadku tego celu przetwarzania jest dobrowolne, ale jest warunkiem dokonania Zgłoszenia; </w:t>
      </w:r>
    </w:p>
    <w:p w14:paraId="1B60CE23" w14:textId="77777777" w:rsidR="00AC2FC7" w:rsidRPr="00693E0A" w:rsidRDefault="00AC2FC7" w:rsidP="00AC2FC7">
      <w:pPr>
        <w:pStyle w:val="Nagwek4"/>
        <w:spacing w:line="276" w:lineRule="auto"/>
      </w:pPr>
      <w:r w:rsidRPr="00693E0A">
        <w:t xml:space="preserve">bez podania Danych Osobowych rozpatrzenie Zgłoszenia i zakwalifikowanie Potencjalnego Uczestnika do Projektu będzie niemożliwe; </w:t>
      </w:r>
    </w:p>
    <w:p w14:paraId="1B60CE24" w14:textId="77777777" w:rsidR="00AC2FC7" w:rsidRPr="00693E0A" w:rsidRDefault="00AC2FC7" w:rsidP="00AC2FC7">
      <w:pPr>
        <w:pStyle w:val="Nagwek4"/>
        <w:spacing w:line="276" w:lineRule="auto"/>
      </w:pPr>
      <w:r w:rsidRPr="00693E0A">
        <w:t>w przypadku zakwalifikowania Potencjalnego Uczestnika do Projektu Dane Osobowe będą przechowywane do czasu przedawnienia roszczeń związanych z jego udziałem w Projekcie;</w:t>
      </w:r>
    </w:p>
    <w:p w14:paraId="1B60CE25" w14:textId="77777777" w:rsidR="00AC2FC7" w:rsidRPr="00693E0A" w:rsidRDefault="00AC2FC7" w:rsidP="00AC2FC7">
      <w:pPr>
        <w:pStyle w:val="Nagwek4"/>
        <w:spacing w:line="276" w:lineRule="auto"/>
      </w:pPr>
      <w:r w:rsidRPr="00693E0A">
        <w:t>w przypadku niezakwalifikowania Potencjalnego Uczestnika do Projektu Dane Osobowe będą przechowywane do czasu przedawnienia roszczeń związanych z jego udziałem w Projekcie;</w:t>
      </w:r>
    </w:p>
    <w:p w14:paraId="1B60CE26" w14:textId="77777777" w:rsidR="00AC2FC7" w:rsidRPr="00693E0A" w:rsidRDefault="00AC2FC7" w:rsidP="00AC2FC7">
      <w:pPr>
        <w:pStyle w:val="Nagwek3"/>
        <w:spacing w:line="276" w:lineRule="auto"/>
      </w:pPr>
      <w:r w:rsidRPr="00693E0A">
        <w:t>wykonania Umowy z Uczestnikiem lub podjęcia działań na żądanie osoby, której dane dotyczą przed zawarciem takiej umowy;</w:t>
      </w:r>
    </w:p>
    <w:p w14:paraId="1B60CE27" w14:textId="77777777" w:rsidR="00AC2FC7" w:rsidRPr="00693E0A" w:rsidRDefault="00AC2FC7" w:rsidP="00AC2FC7">
      <w:pPr>
        <w:pStyle w:val="Nagwek4"/>
        <w:spacing w:line="276" w:lineRule="auto"/>
      </w:pPr>
      <w:r w:rsidRPr="00693E0A">
        <w:t xml:space="preserve">jeśli stroną umowy jest osoba, której dane dotyczą, to podstawą prawną przetwarzania będzie art. 6 ust. 1 lit. b RODO; </w:t>
      </w:r>
    </w:p>
    <w:p w14:paraId="1B60CE28" w14:textId="77777777" w:rsidR="00AC2FC7" w:rsidRPr="00693E0A" w:rsidRDefault="00AC2FC7" w:rsidP="00AC2FC7">
      <w:pPr>
        <w:pStyle w:val="Nagwek4"/>
        <w:spacing w:line="276" w:lineRule="auto"/>
      </w:pPr>
      <w:r w:rsidRPr="00693E0A">
        <w:t xml:space="preserve">jeśli stroną umowy nie jest osoba, której dane dotyczą (a np. jej pracodawca), to podstawą prawną przetwarzania będzie art. 6 </w:t>
      </w:r>
      <w:r w:rsidRPr="00693E0A">
        <w:rPr>
          <w:shd w:val="clear" w:color="auto" w:fill="FFFFFF"/>
        </w:rPr>
        <w:t>ust. 1 lit. f RODO, ponieważ zawarcie takiej umowy jest prawnie uzasadnionym interesem Lidera;</w:t>
      </w:r>
    </w:p>
    <w:p w14:paraId="1B60CE29" w14:textId="77777777" w:rsidR="00AC2FC7" w:rsidRPr="00693E0A" w:rsidRDefault="00AC2FC7" w:rsidP="00AC2FC7">
      <w:pPr>
        <w:pStyle w:val="Nagwek4"/>
        <w:spacing w:line="276" w:lineRule="auto"/>
      </w:pPr>
      <w:r w:rsidRPr="00693E0A">
        <w:t xml:space="preserve">podanie Danych Osobowych w przypadku tego celu przetwarzania jest dobrowolne, ale jest warunkiem podjęcia działań przed zawarciem umowy a następnie zawarcia i wykonywania tej umowy; </w:t>
      </w:r>
    </w:p>
    <w:p w14:paraId="1B60CE2A" w14:textId="77777777" w:rsidR="00AC2FC7" w:rsidRPr="00693E0A" w:rsidRDefault="00AC2FC7" w:rsidP="00AC2FC7">
      <w:pPr>
        <w:pStyle w:val="Nagwek4"/>
        <w:spacing w:line="276" w:lineRule="auto"/>
      </w:pPr>
      <w:r w:rsidRPr="00693E0A">
        <w:t xml:space="preserve">bez podania Danych Osobowych zawarcie Umowy z Uczestnikiem nie będzie możliwe; </w:t>
      </w:r>
    </w:p>
    <w:p w14:paraId="1B60CE2B" w14:textId="77777777" w:rsidR="00AC2FC7" w:rsidRPr="00693E0A" w:rsidRDefault="00AC2FC7" w:rsidP="00AC2FC7">
      <w:pPr>
        <w:pStyle w:val="Nagwek4"/>
        <w:spacing w:line="276" w:lineRule="auto"/>
      </w:pPr>
      <w:r w:rsidRPr="00693E0A">
        <w:t>Dane Osobowe będą przechowywane do czasu przedawnienia roszczeń związanych z udziałem w Projekcie;</w:t>
      </w:r>
    </w:p>
    <w:p w14:paraId="1B60CE2C" w14:textId="77777777" w:rsidR="00AC2FC7" w:rsidRPr="00693E0A" w:rsidRDefault="00AC2FC7" w:rsidP="00AC2FC7">
      <w:pPr>
        <w:pStyle w:val="Nagwek3"/>
        <w:spacing w:line="276" w:lineRule="auto"/>
      </w:pPr>
      <w:r w:rsidRPr="00693E0A">
        <w:rPr>
          <w:shd w:val="clear" w:color="auto" w:fill="FFFFFF"/>
        </w:rPr>
        <w:t xml:space="preserve">dochodzenia roszczeń lub obrony przed roszczeniami innych podmiotów; </w:t>
      </w:r>
    </w:p>
    <w:p w14:paraId="1B60CE2D" w14:textId="77777777" w:rsidR="00AC2FC7" w:rsidRPr="00693E0A" w:rsidRDefault="00AC2FC7" w:rsidP="00AC2FC7">
      <w:pPr>
        <w:pStyle w:val="Nagwek4"/>
        <w:spacing w:line="276" w:lineRule="auto"/>
      </w:pPr>
      <w:r w:rsidRPr="00693E0A">
        <w:t xml:space="preserve">podstawą prawną przetwarzania będzie art. 6 </w:t>
      </w:r>
      <w:r w:rsidRPr="00693E0A">
        <w:rPr>
          <w:shd w:val="clear" w:color="auto" w:fill="FFFFFF"/>
        </w:rPr>
        <w:t>ust. 1 lit. f RODO, ponieważ realizacja swoich praw w razie ewentualnego sporu jest prawnie uzasadnionym interesem Lidera;</w:t>
      </w:r>
    </w:p>
    <w:p w14:paraId="1B60CE2E" w14:textId="77777777" w:rsidR="00AC2FC7" w:rsidRPr="00693E0A" w:rsidRDefault="00AC2FC7" w:rsidP="00AC2FC7">
      <w:pPr>
        <w:pStyle w:val="Nagwek4"/>
        <w:spacing w:line="276" w:lineRule="auto"/>
      </w:pPr>
      <w:r w:rsidRPr="00693E0A">
        <w:rPr>
          <w:shd w:val="clear" w:color="auto" w:fill="FFFFFF"/>
        </w:rPr>
        <w:t xml:space="preserve">w przypadku tego celu przetwarzania Lider prawdopodobnie będzie dysponował już Danymi Osobowymi; </w:t>
      </w:r>
    </w:p>
    <w:p w14:paraId="1B60CE2F" w14:textId="77777777" w:rsidR="00AC2FC7" w:rsidRPr="00693E0A" w:rsidRDefault="00AC2FC7" w:rsidP="00AC2FC7">
      <w:pPr>
        <w:pStyle w:val="Nagwek4"/>
        <w:spacing w:line="276" w:lineRule="auto"/>
      </w:pPr>
      <w:r w:rsidRPr="00693E0A">
        <w:rPr>
          <w:shd w:val="clear" w:color="auto" w:fill="FFFFFF"/>
        </w:rPr>
        <w:t>podanie innych Danych Osobowych może być jednak wymogiem ustawowym wynikającym z prowadzonego sporu, ale będzie to zależeć od konkretnej sytuacji;</w:t>
      </w:r>
    </w:p>
    <w:p w14:paraId="1B60CE30" w14:textId="77777777" w:rsidR="00AC2FC7" w:rsidRPr="00693E0A" w:rsidRDefault="00AC2FC7" w:rsidP="00AC2FC7">
      <w:pPr>
        <w:pStyle w:val="Nagwek4"/>
        <w:spacing w:line="276" w:lineRule="auto"/>
      </w:pPr>
      <w:r w:rsidRPr="00693E0A">
        <w:t>Dane Osobowe będą przechowywane do czasu przedawnienia roszczeń związanych z jego udziałem w Projekcie;</w:t>
      </w:r>
    </w:p>
    <w:p w14:paraId="1B60CE31" w14:textId="04415357" w:rsidR="00AC2FC7" w:rsidRPr="00693E0A" w:rsidRDefault="00AC2FC7" w:rsidP="00AC2FC7">
      <w:pPr>
        <w:pStyle w:val="Nagwek3"/>
        <w:spacing w:line="276" w:lineRule="auto"/>
      </w:pPr>
      <w:r w:rsidRPr="00693E0A">
        <w:rPr>
          <w:shd w:val="clear" w:color="auto" w:fill="FFFFFF"/>
        </w:rPr>
        <w:lastRenderedPageBreak/>
        <w:t xml:space="preserve">wypełniania obowiązków prawnych ciążących na Liderze, takich jak na przykład </w:t>
      </w:r>
      <w:r w:rsidRPr="00693E0A">
        <w:t>prowadzenie dokumentacji księgowej i rachunkowości, rozliczenie Projektu, raportowanie postępów w wykonaniu Projektu, zgodnie z obowiązującymi przepisami oraz zgodnie z Umową Grantową oraz Umową z PARP (lub innych dokumentów Komisji Europejskiej lub PARP, które obowiązują Lidera w</w:t>
      </w:r>
      <w:r w:rsidR="00A83E73">
        <w:t> </w:t>
      </w:r>
      <w:r w:rsidRPr="00693E0A">
        <w:t>związku z Projektem);</w:t>
      </w:r>
    </w:p>
    <w:p w14:paraId="1B60CE32" w14:textId="43BE0EAA" w:rsidR="00AC2FC7" w:rsidRPr="00693E0A" w:rsidRDefault="00AC2FC7" w:rsidP="00AC2FC7">
      <w:pPr>
        <w:pStyle w:val="Nagwek4"/>
        <w:spacing w:line="276" w:lineRule="auto"/>
      </w:pPr>
      <w:r w:rsidRPr="00693E0A">
        <w:t>podstawą prawną będzie art. 6 ust. 1 lit. c RODO – w przypadku obowiązków prawnych nałożonych na Lidera przez przepisy prawa oraz art. 6 ust. 1 lit. f RODO – w przypadku obowiązków nałożonych na Lidera przez Umowę Grantową oraz Umowę z</w:t>
      </w:r>
      <w:r w:rsidR="00A83E73">
        <w:t> </w:t>
      </w:r>
      <w:r w:rsidRPr="00693E0A">
        <w:t xml:space="preserve">PARP, ponieważ prawidłowe wykonanie tych umów jest </w:t>
      </w:r>
      <w:r w:rsidRPr="00693E0A">
        <w:rPr>
          <w:shd w:val="clear" w:color="auto" w:fill="FFFFFF"/>
        </w:rPr>
        <w:t>prawnie uzasadnionym interesem Lidera;</w:t>
      </w:r>
    </w:p>
    <w:p w14:paraId="1B60CE33" w14:textId="77777777" w:rsidR="00AC2FC7" w:rsidRPr="00693E0A" w:rsidRDefault="00AC2FC7" w:rsidP="00AC2FC7">
      <w:pPr>
        <w:pStyle w:val="Nagwek4"/>
        <w:spacing w:line="276" w:lineRule="auto"/>
      </w:pPr>
      <w:r w:rsidRPr="00693E0A">
        <w:rPr>
          <w:shd w:val="clear" w:color="auto" w:fill="FFFFFF"/>
        </w:rPr>
        <w:t>w przypadku Danych Osobowych przetwarzanych na podstawie art. 6 ust. 1 lit. c RODO podanie Danych Osobowych jest wymogiem ustawowym;</w:t>
      </w:r>
    </w:p>
    <w:p w14:paraId="1B60CE34" w14:textId="77777777" w:rsidR="00AC2FC7" w:rsidRPr="00693E0A" w:rsidRDefault="00AC2FC7" w:rsidP="00AC2FC7">
      <w:pPr>
        <w:pStyle w:val="Nagwek4"/>
        <w:spacing w:line="276" w:lineRule="auto"/>
      </w:pPr>
      <w:r w:rsidRPr="00693E0A">
        <w:rPr>
          <w:shd w:val="clear" w:color="auto" w:fill="FFFFFF"/>
        </w:rPr>
        <w:t>w przypadku Danych Osobowych przetwarzanych na podstawie art. 6 ust. 1 lit. f RODO podanie Danych Osobowych jest dobrowolne, ale jest warunkiem podjęcia działań przed zawarciem umowy a następnie zawarcia i wykonywania tej umowy;</w:t>
      </w:r>
    </w:p>
    <w:p w14:paraId="1B60CE35" w14:textId="77777777" w:rsidR="00AC2FC7" w:rsidRPr="00693E0A" w:rsidRDefault="00AC2FC7" w:rsidP="00AC2FC7">
      <w:pPr>
        <w:pStyle w:val="Nagwek4"/>
        <w:spacing w:line="276" w:lineRule="auto"/>
      </w:pPr>
      <w:r w:rsidRPr="00693E0A">
        <w:rPr>
          <w:shd w:val="clear" w:color="auto" w:fill="FFFFFF"/>
        </w:rPr>
        <w:t>brak podania danych uniemożliwiłby udział w Projekcie;</w:t>
      </w:r>
    </w:p>
    <w:p w14:paraId="1B60CE36" w14:textId="77777777" w:rsidR="00AC2FC7" w:rsidRPr="00693E0A" w:rsidRDefault="00AC2FC7" w:rsidP="00AC2FC7">
      <w:pPr>
        <w:pStyle w:val="Nagwek4"/>
        <w:spacing w:line="276" w:lineRule="auto"/>
      </w:pPr>
      <w:r w:rsidRPr="00693E0A">
        <w:t xml:space="preserve">Dane Osobowe będą przechowywane </w:t>
      </w:r>
      <w:r w:rsidRPr="00693E0A">
        <w:rPr>
          <w:rFonts w:eastAsia="Times New Roman"/>
          <w:color w:val="000000" w:themeColor="text1"/>
        </w:rPr>
        <w:t>będą przechowywane</w:t>
      </w:r>
      <w:r w:rsidRPr="00693E0A">
        <w:rPr>
          <w:rFonts w:eastAsia="Times New Roman"/>
          <w:color w:val="000000" w:themeColor="text1"/>
          <w:shd w:val="clear" w:color="auto" w:fill="FFFFFF"/>
        </w:rPr>
        <w:t xml:space="preserve"> przez okres wymagany przepisami prawa.</w:t>
      </w:r>
    </w:p>
    <w:p w14:paraId="1B60CE37" w14:textId="77777777" w:rsidR="00AC2FC7" w:rsidRPr="00693E0A" w:rsidRDefault="00AC2FC7" w:rsidP="00AC2FC7">
      <w:pPr>
        <w:pStyle w:val="Nagwek2"/>
        <w:spacing w:line="276" w:lineRule="auto"/>
        <w:rPr>
          <w:shd w:val="clear" w:color="auto" w:fill="FFFFFF"/>
        </w:rPr>
      </w:pPr>
      <w:r w:rsidRPr="00693E0A">
        <w:rPr>
          <w:shd w:val="clear" w:color="auto" w:fill="FFFFFF"/>
        </w:rPr>
        <w:t xml:space="preserve">Lider może udostępnić Dane Osobowe odbiorcom, którzy przetwarzają dane w imieniu Lidera lub przetwarzają Dane Osobowe jako odrębni, niezależni administratorzy. </w:t>
      </w:r>
    </w:p>
    <w:p w14:paraId="1B60CE38" w14:textId="77777777" w:rsidR="00AC2FC7" w:rsidRPr="00693E0A" w:rsidRDefault="00AC2FC7" w:rsidP="00AC2FC7">
      <w:pPr>
        <w:pStyle w:val="Nagwek2"/>
        <w:spacing w:line="276" w:lineRule="auto"/>
        <w:rPr>
          <w:shd w:val="clear" w:color="auto" w:fill="FFFFFF"/>
        </w:rPr>
      </w:pPr>
      <w:r w:rsidRPr="00693E0A">
        <w:rPr>
          <w:shd w:val="clear" w:color="auto" w:fill="FFFFFF"/>
        </w:rPr>
        <w:t xml:space="preserve">W szczególności Lider przekaże Dane Osobowe Partnerom, którzy będą te dane przetwarzali jako odrębni administratorzy. </w:t>
      </w:r>
    </w:p>
    <w:p w14:paraId="1B60CE39" w14:textId="77777777" w:rsidR="00AC2FC7" w:rsidRPr="00693E0A" w:rsidRDefault="00AC2FC7" w:rsidP="00AC2FC7">
      <w:pPr>
        <w:pStyle w:val="Nagwek2"/>
        <w:spacing w:line="276" w:lineRule="auto"/>
        <w:rPr>
          <w:shd w:val="clear" w:color="auto" w:fill="FFFFFF"/>
        </w:rPr>
      </w:pPr>
      <w:r w:rsidRPr="00693E0A">
        <w:rPr>
          <w:shd w:val="clear" w:color="auto" w:fill="FFFFFF"/>
        </w:rPr>
        <w:t>Informacje na temat tego w jaki sposób Partnerzy przetwarzają Dane Osobowe znajdują się pod wskazanymi niżej adresami:</w:t>
      </w:r>
    </w:p>
    <w:p w14:paraId="1B60CE3A" w14:textId="77777777" w:rsidR="00AC2FC7" w:rsidRPr="00693E0A" w:rsidRDefault="00AC2FC7" w:rsidP="00AC2FC7">
      <w:pPr>
        <w:pStyle w:val="Nagwek3"/>
        <w:spacing w:line="276" w:lineRule="auto"/>
        <w:rPr>
          <w:lang w:val="en-US"/>
        </w:rPr>
      </w:pPr>
      <w:r w:rsidRPr="00693E0A">
        <w:rPr>
          <w:lang w:val="en-US"/>
        </w:rPr>
        <w:t xml:space="preserve">Altar: </w:t>
      </w:r>
      <w:r w:rsidRPr="00693E0A">
        <w:rPr>
          <w:color w:val="0563C2"/>
          <w:lang w:val="en-US"/>
        </w:rPr>
        <w:t>https://altar.com.pl/</w:t>
      </w:r>
    </w:p>
    <w:p w14:paraId="1B60CE3B" w14:textId="77777777" w:rsidR="00AC2FC7" w:rsidRPr="00693E0A" w:rsidRDefault="00AC2FC7" w:rsidP="00AC2FC7">
      <w:pPr>
        <w:pStyle w:val="Nagwek3"/>
        <w:spacing w:line="276" w:lineRule="auto"/>
        <w:rPr>
          <w:lang w:val="en-US"/>
        </w:rPr>
      </w:pPr>
      <w:r w:rsidRPr="00693E0A">
        <w:rPr>
          <w:lang w:val="en-US"/>
        </w:rPr>
        <w:t>Cabiomede:</w:t>
      </w:r>
      <w:r w:rsidRPr="00693E0A">
        <w:rPr>
          <w:color w:val="0563C2"/>
          <w:lang w:val="en-US"/>
        </w:rPr>
        <w:t xml:space="preserve"> https://cabiomede.com/pl/</w:t>
      </w:r>
    </w:p>
    <w:p w14:paraId="1B60CE3C" w14:textId="77777777" w:rsidR="00AC2FC7" w:rsidRPr="00693E0A" w:rsidRDefault="00AC2FC7" w:rsidP="00AC2FC7">
      <w:pPr>
        <w:pStyle w:val="Nagwek3"/>
        <w:spacing w:line="276" w:lineRule="auto"/>
      </w:pPr>
      <w:r w:rsidRPr="00693E0A">
        <w:t xml:space="preserve">EDTECHHUB.: </w:t>
      </w:r>
      <w:r w:rsidRPr="00693E0A">
        <w:rPr>
          <w:color w:val="0563C2"/>
        </w:rPr>
        <w:t>https://edtechhub.eu/en/</w:t>
      </w:r>
    </w:p>
    <w:p w14:paraId="1B60CE3D" w14:textId="77777777" w:rsidR="00AC2FC7" w:rsidRPr="00693E0A" w:rsidRDefault="00AC2FC7" w:rsidP="00AC2FC7">
      <w:pPr>
        <w:pStyle w:val="Nagwek3"/>
        <w:spacing w:line="276" w:lineRule="auto"/>
      </w:pPr>
      <w:r w:rsidRPr="00693E0A">
        <w:rPr>
          <w:rFonts w:eastAsia="Arial Unicode MS"/>
        </w:rPr>
        <w:t xml:space="preserve">Fundacja Rozwoju Przemysłu: </w:t>
      </w:r>
      <w:r w:rsidRPr="00693E0A">
        <w:rPr>
          <w:color w:val="0563C2"/>
        </w:rPr>
        <w:t>https://furp.pl/</w:t>
      </w:r>
    </w:p>
    <w:p w14:paraId="1B60CE3E" w14:textId="77777777" w:rsidR="00AC2FC7" w:rsidRPr="00693E0A" w:rsidRDefault="00AC2FC7" w:rsidP="00AC2FC7">
      <w:pPr>
        <w:pStyle w:val="Nagwek3"/>
        <w:spacing w:line="276" w:lineRule="auto"/>
      </w:pPr>
      <w:r w:rsidRPr="00693E0A">
        <w:t xml:space="preserve">ITM </w:t>
      </w:r>
      <w:proofErr w:type="spellStart"/>
      <w:r w:rsidRPr="00693E0A">
        <w:t>Code</w:t>
      </w:r>
      <w:proofErr w:type="spellEnd"/>
      <w:r w:rsidRPr="00693E0A">
        <w:t xml:space="preserve">: </w:t>
      </w:r>
      <w:r w:rsidRPr="00693E0A">
        <w:rPr>
          <w:color w:val="0563C2"/>
        </w:rPr>
        <w:t>https://www.itmcode.pl/</w:t>
      </w:r>
    </w:p>
    <w:p w14:paraId="1B60CE3F" w14:textId="77777777" w:rsidR="00AC2FC7" w:rsidRPr="00693E0A" w:rsidRDefault="00AC2FC7" w:rsidP="00AC2FC7">
      <w:pPr>
        <w:pStyle w:val="Nagwek3"/>
        <w:spacing w:line="276" w:lineRule="auto"/>
      </w:pPr>
      <w:r w:rsidRPr="00693E0A">
        <w:t xml:space="preserve">Infover: </w:t>
      </w:r>
      <w:r w:rsidRPr="00693E0A">
        <w:rPr>
          <w:color w:val="0563C2"/>
        </w:rPr>
        <w:t>https://infover.pl/</w:t>
      </w:r>
    </w:p>
    <w:p w14:paraId="1B60CE40" w14:textId="77777777" w:rsidR="00AC2FC7" w:rsidRPr="00693E0A" w:rsidRDefault="00AC2FC7" w:rsidP="00AC2FC7">
      <w:pPr>
        <w:pStyle w:val="Nagwek3"/>
        <w:spacing w:line="276" w:lineRule="auto"/>
      </w:pPr>
      <w:proofErr w:type="spellStart"/>
      <w:r w:rsidRPr="00693E0A">
        <w:t>Optibuy</w:t>
      </w:r>
      <w:proofErr w:type="spellEnd"/>
      <w:r w:rsidRPr="00693E0A">
        <w:t>:</w:t>
      </w:r>
      <w:r w:rsidRPr="00693E0A">
        <w:rPr>
          <w:color w:val="0563C2"/>
        </w:rPr>
        <w:t xml:space="preserve"> https://optibuy.com/</w:t>
      </w:r>
    </w:p>
    <w:p w14:paraId="1B60CE41" w14:textId="77777777" w:rsidR="00AC2FC7" w:rsidRPr="00693E0A" w:rsidRDefault="00AC2FC7" w:rsidP="00AC2FC7">
      <w:pPr>
        <w:pStyle w:val="Nagwek3"/>
        <w:spacing w:line="276" w:lineRule="auto"/>
      </w:pPr>
      <w:r w:rsidRPr="00693E0A">
        <w:t xml:space="preserve">Politechnika Świętokrzyska: </w:t>
      </w:r>
      <w:r w:rsidRPr="00693E0A">
        <w:rPr>
          <w:color w:val="0563C2"/>
        </w:rPr>
        <w:t>https://tu.kielce.pl/</w:t>
      </w:r>
    </w:p>
    <w:p w14:paraId="1B60CE42" w14:textId="77777777" w:rsidR="00AC2FC7" w:rsidRPr="00693E0A" w:rsidRDefault="00AC2FC7" w:rsidP="00AC2FC7">
      <w:pPr>
        <w:pStyle w:val="Nagwek3"/>
        <w:spacing w:line="276" w:lineRule="auto"/>
      </w:pPr>
      <w:r w:rsidRPr="00693E0A">
        <w:rPr>
          <w:rFonts w:eastAsia="Arial Unicode MS"/>
        </w:rPr>
        <w:lastRenderedPageBreak/>
        <w:t xml:space="preserve">Świętokrzyski Związki Pracodawców Prywatnych </w:t>
      </w:r>
      <w:r w:rsidRPr="00693E0A">
        <w:rPr>
          <w:rFonts w:eastAsia="Arial Unicode MS"/>
          <w:i/>
        </w:rPr>
        <w:t>Lewiatan</w:t>
      </w:r>
      <w:r w:rsidRPr="00693E0A">
        <w:rPr>
          <w:rFonts w:eastAsia="Arial Unicode MS"/>
        </w:rPr>
        <w:t xml:space="preserve">: </w:t>
      </w:r>
      <w:r w:rsidRPr="00693E0A">
        <w:rPr>
          <w:color w:val="0563C2"/>
        </w:rPr>
        <w:t>https://szpp.eu/</w:t>
      </w:r>
    </w:p>
    <w:p w14:paraId="1B60CE43" w14:textId="77777777" w:rsidR="00AC2FC7" w:rsidRPr="00693E0A" w:rsidRDefault="00AC2FC7" w:rsidP="00AC2FC7">
      <w:pPr>
        <w:pStyle w:val="Nagwek2"/>
        <w:spacing w:line="276" w:lineRule="auto"/>
        <w:rPr>
          <w:color w:val="000000" w:themeColor="text1"/>
          <w:shd w:val="clear" w:color="auto" w:fill="FFFFFF"/>
        </w:rPr>
      </w:pPr>
      <w:r w:rsidRPr="00693E0A">
        <w:t>Lider jest uprawniony do udostępnienia Danych Osobowych również innym podmiotom, jeśli obowiązek taki wynika z przepisów prawa.</w:t>
      </w:r>
    </w:p>
    <w:p w14:paraId="1B60CE44" w14:textId="77777777" w:rsidR="00AC2FC7" w:rsidRPr="00693E0A" w:rsidRDefault="00AC2FC7" w:rsidP="00AC2FC7">
      <w:pPr>
        <w:pStyle w:val="Nagwek2"/>
        <w:spacing w:line="276" w:lineRule="auto"/>
        <w:rPr>
          <w:rFonts w:eastAsia="Times New Roman"/>
          <w:shd w:val="clear" w:color="auto" w:fill="FFFFFF"/>
        </w:rPr>
      </w:pPr>
      <w:r w:rsidRPr="00693E0A">
        <w:rPr>
          <w:rFonts w:eastAsia="Times New Roman"/>
          <w:shd w:val="clear" w:color="auto" w:fill="FFFFFF"/>
        </w:rPr>
        <w:t>W związku ze specyfiką Projektu Lider może przekazać Dane Osobowe również Polskiej Agencji Rozwoju Przedsiębiorczości oraz Komisji Europejskiej.</w:t>
      </w:r>
    </w:p>
    <w:p w14:paraId="1B60CE45" w14:textId="77777777" w:rsidR="00AC2FC7" w:rsidRPr="00693E0A" w:rsidRDefault="00AC2FC7" w:rsidP="00AC2FC7">
      <w:pPr>
        <w:pStyle w:val="Nagwek2"/>
        <w:spacing w:line="276" w:lineRule="auto"/>
        <w:rPr>
          <w:rFonts w:eastAsia="Times New Roman"/>
          <w:shd w:val="clear" w:color="auto" w:fill="FFFFFF"/>
        </w:rPr>
      </w:pPr>
      <w:r w:rsidRPr="00693E0A">
        <w:t>Lider udostępnia odbiorcom Dane Osobowe zgodnie z obowiązującymi przepisami prawa, na przykład w oparciu o umowy powierzenia przetwarzania danych.</w:t>
      </w:r>
    </w:p>
    <w:p w14:paraId="1B60CE46" w14:textId="77777777" w:rsidR="00AC2FC7" w:rsidRPr="00693E0A" w:rsidRDefault="00AC2FC7" w:rsidP="00AC2FC7">
      <w:pPr>
        <w:pStyle w:val="Nagwek2"/>
        <w:spacing w:line="276" w:lineRule="auto"/>
        <w:rPr>
          <w:shd w:val="clear" w:color="auto" w:fill="FFFFFF"/>
        </w:rPr>
      </w:pPr>
      <w:r w:rsidRPr="00693E0A">
        <w:rPr>
          <w:shd w:val="clear" w:color="auto" w:fill="FFFFFF"/>
        </w:rPr>
        <w:t xml:space="preserve">Lider może udostępnić Dane Osobowe swoim podwykonawcom (podmiotom, z usług których korzysta przy przetwarzaniu) takim jak: </w:t>
      </w:r>
    </w:p>
    <w:p w14:paraId="1B60CE47" w14:textId="77777777" w:rsidR="00AC2FC7" w:rsidRPr="00693E0A" w:rsidRDefault="00AC2FC7" w:rsidP="00AC2FC7">
      <w:pPr>
        <w:pStyle w:val="Nagwek3"/>
        <w:spacing w:line="276" w:lineRule="auto"/>
        <w:rPr>
          <w:shd w:val="clear" w:color="auto" w:fill="FFFFFF"/>
        </w:rPr>
      </w:pPr>
      <w:r w:rsidRPr="00693E0A">
        <w:rPr>
          <w:shd w:val="clear" w:color="auto" w:fill="FFFFFF"/>
        </w:rPr>
        <w:t>dostawcy usług takich jak poczta elektroniczna, dysk wirtualny i aplikacje biurowe, w tym aplikacje służące komunikacji;</w:t>
      </w:r>
    </w:p>
    <w:p w14:paraId="1B60CE48" w14:textId="77777777" w:rsidR="00AC2FC7" w:rsidRPr="00693E0A" w:rsidRDefault="00AC2FC7" w:rsidP="00AC2FC7">
      <w:pPr>
        <w:pStyle w:val="Nagwek3"/>
        <w:spacing w:line="276" w:lineRule="auto"/>
        <w:rPr>
          <w:shd w:val="clear" w:color="auto" w:fill="FFFFFF"/>
        </w:rPr>
      </w:pPr>
      <w:r w:rsidRPr="00693E0A">
        <w:rPr>
          <w:shd w:val="clear" w:color="auto" w:fill="FFFFFF"/>
        </w:rPr>
        <w:t>podmioty zajmujące się organizacją konferencji, kongresów lub innych tego rodzaju wydarzeń;</w:t>
      </w:r>
    </w:p>
    <w:p w14:paraId="1B60CE49" w14:textId="77777777" w:rsidR="00AC2FC7" w:rsidRPr="00693E0A" w:rsidRDefault="00AC2FC7" w:rsidP="00AC2FC7">
      <w:pPr>
        <w:pStyle w:val="Nagwek3"/>
        <w:spacing w:line="276" w:lineRule="auto"/>
        <w:rPr>
          <w:shd w:val="clear" w:color="auto" w:fill="FFFFFF"/>
        </w:rPr>
      </w:pPr>
      <w:r w:rsidRPr="00693E0A">
        <w:t xml:space="preserve">podmioty świadczące usługi obsługi i utrzymania systemów IT; </w:t>
      </w:r>
    </w:p>
    <w:p w14:paraId="1B60CE4A" w14:textId="77777777" w:rsidR="00AC2FC7" w:rsidRPr="00693E0A" w:rsidRDefault="00AC2FC7" w:rsidP="00AC2FC7">
      <w:pPr>
        <w:pStyle w:val="Nagwek3"/>
        <w:spacing w:line="276" w:lineRule="auto"/>
        <w:rPr>
          <w:shd w:val="clear" w:color="auto" w:fill="FFFFFF"/>
        </w:rPr>
      </w:pPr>
      <w:r w:rsidRPr="00693E0A">
        <w:t xml:space="preserve">dostawcy narzędzi do prowadzenia marketingu; </w:t>
      </w:r>
    </w:p>
    <w:p w14:paraId="1B60CE4B" w14:textId="77777777" w:rsidR="00AC2FC7" w:rsidRPr="00693E0A" w:rsidRDefault="00AC2FC7" w:rsidP="00AC2FC7">
      <w:pPr>
        <w:pStyle w:val="Nagwek3"/>
        <w:spacing w:line="276" w:lineRule="auto"/>
        <w:rPr>
          <w:shd w:val="clear" w:color="auto" w:fill="FFFFFF"/>
        </w:rPr>
      </w:pPr>
      <w:r w:rsidRPr="00693E0A">
        <w:t>doradcy prawni, podatkowi i księgowi.</w:t>
      </w:r>
    </w:p>
    <w:p w14:paraId="1B60CE4C" w14:textId="77777777" w:rsidR="00AC2FC7" w:rsidRPr="00693E0A" w:rsidRDefault="00AC2FC7" w:rsidP="00AC2FC7">
      <w:pPr>
        <w:pStyle w:val="Nagwek2"/>
        <w:spacing w:line="276" w:lineRule="auto"/>
      </w:pPr>
      <w:r w:rsidRPr="00693E0A">
        <w:t>Lider nie będzie przekazywał Danych Osobowych do państwa trzeciego lub organizacji międzynarodowej.</w:t>
      </w:r>
    </w:p>
    <w:p w14:paraId="1B60CE4D" w14:textId="77777777" w:rsidR="00AC2FC7" w:rsidRPr="00693E0A" w:rsidRDefault="00AC2FC7" w:rsidP="00AC2FC7">
      <w:pPr>
        <w:pStyle w:val="Nagwek2"/>
        <w:spacing w:line="276" w:lineRule="auto"/>
        <w:rPr>
          <w:shd w:val="clear" w:color="auto" w:fill="FFFFFF"/>
        </w:rPr>
      </w:pPr>
      <w:r w:rsidRPr="00693E0A">
        <w:rPr>
          <w:shd w:val="clear" w:color="auto" w:fill="FFFFFF"/>
        </w:rPr>
        <w:t>Osobie, której Dane Osobowe dotyczą, przysługują następujące prawa:</w:t>
      </w:r>
    </w:p>
    <w:p w14:paraId="1B60CE4E" w14:textId="77777777" w:rsidR="00AC2FC7" w:rsidRPr="00693E0A" w:rsidRDefault="00AC2FC7" w:rsidP="00AC2FC7">
      <w:pPr>
        <w:pStyle w:val="Nagwek3"/>
        <w:spacing w:line="276" w:lineRule="auto"/>
        <w:rPr>
          <w:shd w:val="clear" w:color="auto" w:fill="FFFFFF"/>
        </w:rPr>
      </w:pPr>
      <w:r w:rsidRPr="00693E0A">
        <w:rPr>
          <w:shd w:val="clear" w:color="auto" w:fill="FFFFFF"/>
        </w:rPr>
        <w:t>prawo dostępu do podanych Danych Osobowych oraz prawo otrzymania ich kopii;</w:t>
      </w:r>
    </w:p>
    <w:p w14:paraId="1B60CE4F" w14:textId="77777777" w:rsidR="00AC2FC7" w:rsidRPr="00693E0A" w:rsidRDefault="00AC2FC7" w:rsidP="00AC2FC7">
      <w:pPr>
        <w:pStyle w:val="Nagwek3"/>
        <w:spacing w:line="276" w:lineRule="auto"/>
        <w:rPr>
          <w:shd w:val="clear" w:color="auto" w:fill="FFFFFF"/>
        </w:rPr>
      </w:pPr>
      <w:r w:rsidRPr="00693E0A">
        <w:rPr>
          <w:shd w:val="clear" w:color="auto" w:fill="FFFFFF"/>
        </w:rPr>
        <w:t>prawo do sprostowania Danych Osobowych;</w:t>
      </w:r>
    </w:p>
    <w:p w14:paraId="1B60CE50" w14:textId="77777777" w:rsidR="00AC2FC7" w:rsidRPr="00693E0A" w:rsidRDefault="00AC2FC7" w:rsidP="00AC2FC7">
      <w:pPr>
        <w:pStyle w:val="Nagwek3"/>
        <w:spacing w:line="276" w:lineRule="auto"/>
        <w:rPr>
          <w:shd w:val="clear" w:color="auto" w:fill="FFFFFF"/>
        </w:rPr>
      </w:pPr>
      <w:r w:rsidRPr="00693E0A">
        <w:rPr>
          <w:shd w:val="clear" w:color="auto" w:fill="FFFFFF"/>
        </w:rPr>
        <w:t>prawo do usunięcia Danych Osobowych;</w:t>
      </w:r>
    </w:p>
    <w:p w14:paraId="1B60CE51" w14:textId="77777777" w:rsidR="00AC2FC7" w:rsidRPr="00693E0A" w:rsidRDefault="00AC2FC7" w:rsidP="00AC2FC7">
      <w:pPr>
        <w:pStyle w:val="Nagwek3"/>
        <w:spacing w:line="276" w:lineRule="auto"/>
        <w:rPr>
          <w:shd w:val="clear" w:color="auto" w:fill="FFFFFF"/>
        </w:rPr>
      </w:pPr>
      <w:r w:rsidRPr="00693E0A">
        <w:rPr>
          <w:shd w:val="clear" w:color="auto" w:fill="FFFFFF"/>
        </w:rPr>
        <w:t>prawo do żądania ograniczenia przetwarzania Danych Osobowych;</w:t>
      </w:r>
    </w:p>
    <w:p w14:paraId="1B60CE52" w14:textId="77777777" w:rsidR="00AC2FC7" w:rsidRPr="00693E0A" w:rsidRDefault="00AC2FC7" w:rsidP="00AC2FC7">
      <w:pPr>
        <w:pStyle w:val="Nagwek3"/>
        <w:spacing w:line="276" w:lineRule="auto"/>
        <w:rPr>
          <w:shd w:val="clear" w:color="auto" w:fill="FFFFFF"/>
        </w:rPr>
      </w:pPr>
      <w:r w:rsidRPr="00693E0A">
        <w:rPr>
          <w:shd w:val="clear" w:color="auto" w:fill="FFFFFF"/>
        </w:rPr>
        <w:t xml:space="preserve">prawo do przeniesienia Danych Osobowych; </w:t>
      </w:r>
    </w:p>
    <w:p w14:paraId="1B60CE53" w14:textId="77777777" w:rsidR="00AC2FC7" w:rsidRPr="00693E0A" w:rsidRDefault="00AC2FC7" w:rsidP="00AC2FC7">
      <w:pPr>
        <w:pStyle w:val="Nagwek3"/>
        <w:spacing w:line="276" w:lineRule="auto"/>
        <w:rPr>
          <w:shd w:val="clear" w:color="auto" w:fill="FFFFFF"/>
        </w:rPr>
      </w:pPr>
      <w:r w:rsidRPr="00693E0A">
        <w:rPr>
          <w:shd w:val="clear" w:color="auto" w:fill="FFFFFF"/>
        </w:rPr>
        <w:t xml:space="preserve">prawo sprzeciwu wobec przetwarzania Danych Osobowych; </w:t>
      </w:r>
    </w:p>
    <w:p w14:paraId="1B60CE54" w14:textId="77777777" w:rsidR="00AC2FC7" w:rsidRPr="00693E0A" w:rsidRDefault="00AC2FC7" w:rsidP="00AC2FC7">
      <w:pPr>
        <w:pStyle w:val="Nagwek3"/>
        <w:spacing w:line="276" w:lineRule="auto"/>
        <w:rPr>
          <w:shd w:val="clear" w:color="auto" w:fill="FFFFFF"/>
        </w:rPr>
      </w:pPr>
      <w:r w:rsidRPr="00693E0A">
        <w:rPr>
          <w:shd w:val="clear" w:color="auto" w:fill="FFFFFF"/>
        </w:rPr>
        <w:t xml:space="preserve">prawo do wniesienia skargi do Prezesa Urzędu Ochrony Danych Osobowych (ul. Stawki 2, 00-193 Warszawa). </w:t>
      </w:r>
    </w:p>
    <w:p w14:paraId="1B60CE55" w14:textId="77777777" w:rsidR="00AC2FC7" w:rsidRPr="00693E0A" w:rsidRDefault="00AC2FC7" w:rsidP="00AC2FC7">
      <w:pPr>
        <w:pStyle w:val="Nagwek2"/>
        <w:spacing w:line="276" w:lineRule="auto"/>
        <w:rPr>
          <w:shd w:val="clear" w:color="auto" w:fill="FFFFFF"/>
        </w:rPr>
      </w:pPr>
      <w:r w:rsidRPr="00693E0A">
        <w:rPr>
          <w:shd w:val="clear" w:color="auto" w:fill="FFFFFF"/>
        </w:rPr>
        <w:t>Lider nie podejmuje wobec osób, których dane dotyczą decyzji, które opierają się wyłącznie na zautomatyzowanym przetwarzaniu, w tym profilowaniu, i wywołują wobec tych osób skutki prawne lub w podobny sposób istotnie na nich wpływają.</w:t>
      </w:r>
    </w:p>
    <w:p w14:paraId="1B60CE56" w14:textId="77777777" w:rsidR="00AC2FC7" w:rsidRPr="00693E0A" w:rsidRDefault="00AC2FC7" w:rsidP="00AC2FC7">
      <w:pPr>
        <w:pStyle w:val="Nagwek2"/>
        <w:spacing w:line="276" w:lineRule="auto"/>
        <w:rPr>
          <w:shd w:val="clear" w:color="auto" w:fill="FFFFFF"/>
        </w:rPr>
      </w:pPr>
      <w:r w:rsidRPr="00693E0A">
        <w:rPr>
          <w:shd w:val="clear" w:color="auto" w:fill="FFFFFF"/>
        </w:rPr>
        <w:t xml:space="preserve">Lider może pozyskać Dane Osobowe: </w:t>
      </w:r>
    </w:p>
    <w:p w14:paraId="1B60CE57" w14:textId="77777777" w:rsidR="00AC2FC7" w:rsidRPr="00693E0A" w:rsidRDefault="00AC2FC7" w:rsidP="00AC2FC7">
      <w:pPr>
        <w:pStyle w:val="Nagwek3"/>
        <w:spacing w:line="276" w:lineRule="auto"/>
        <w:rPr>
          <w:shd w:val="clear" w:color="auto" w:fill="FFFFFF"/>
        </w:rPr>
      </w:pPr>
      <w:r w:rsidRPr="00693E0A">
        <w:rPr>
          <w:shd w:val="clear" w:color="auto" w:fill="FFFFFF"/>
        </w:rPr>
        <w:t>bezpośrednio od osoby, której dane dotyczą;</w:t>
      </w:r>
    </w:p>
    <w:p w14:paraId="1B60CE58" w14:textId="77777777" w:rsidR="00AC2FC7" w:rsidRPr="00693E0A" w:rsidRDefault="00AC2FC7" w:rsidP="00AC2FC7">
      <w:pPr>
        <w:pStyle w:val="Nagwek3"/>
        <w:spacing w:line="276" w:lineRule="auto"/>
        <w:rPr>
          <w:shd w:val="clear" w:color="auto" w:fill="FFFFFF"/>
        </w:rPr>
      </w:pPr>
      <w:r w:rsidRPr="00693E0A">
        <w:rPr>
          <w:shd w:val="clear" w:color="auto" w:fill="FFFFFF"/>
        </w:rPr>
        <w:lastRenderedPageBreak/>
        <w:t>od przedstawiciela osoby, której dane dotyczą lub podmiotu, z którym ta osoba jest związana (np. jej pracodawcy);</w:t>
      </w:r>
    </w:p>
    <w:p w14:paraId="1B60CE59" w14:textId="77777777" w:rsidR="00AC2FC7" w:rsidRPr="00693E0A" w:rsidRDefault="00AC2FC7" w:rsidP="00AC2FC7">
      <w:pPr>
        <w:pStyle w:val="Nagwek3"/>
        <w:spacing w:line="276" w:lineRule="auto"/>
        <w:rPr>
          <w:shd w:val="clear" w:color="auto" w:fill="FFFFFF"/>
        </w:rPr>
      </w:pPr>
      <w:r w:rsidRPr="00693E0A">
        <w:rPr>
          <w:highlight w:val="white"/>
        </w:rPr>
        <w:t>z Centralnej Ewidencji i Informacji o Działalności Gospodarczej</w:t>
      </w:r>
      <w:r w:rsidRPr="00693E0A">
        <w:t>, Krajowego Rejestru Sądowego lub innych źródeł ogólnodostępnych.</w:t>
      </w:r>
    </w:p>
    <w:p w14:paraId="1B60CE5A" w14:textId="77777777" w:rsidR="00AC2FC7" w:rsidRPr="00693E0A" w:rsidRDefault="00AC2FC7" w:rsidP="00AC2FC7">
      <w:pPr>
        <w:pStyle w:val="Nagwek1"/>
        <w:spacing w:line="276" w:lineRule="auto"/>
      </w:pPr>
      <w:bookmarkStart w:id="147" w:name="_Toc162273596"/>
      <w:r w:rsidRPr="00693E0A">
        <w:t>POSTANOWIENIA KOŃCOWE</w:t>
      </w:r>
      <w:bookmarkEnd w:id="147"/>
    </w:p>
    <w:p w14:paraId="1B60CE5B" w14:textId="77777777" w:rsidR="00AC2FC7" w:rsidRPr="00693E0A" w:rsidRDefault="00AC2FC7" w:rsidP="00AC2FC7">
      <w:pPr>
        <w:pStyle w:val="Nagwek2"/>
        <w:spacing w:line="276" w:lineRule="auto"/>
      </w:pPr>
      <w:r w:rsidRPr="00693E0A">
        <w:t>Uczestnik nie może bez zgody Instytucji przenosić na inny podmiot praw, obowiązków lub wierzytelności związanych z udziałem w Projekcie.</w:t>
      </w:r>
    </w:p>
    <w:p w14:paraId="1B60CE5C" w14:textId="6BBA1FBA" w:rsidR="00AC2FC7" w:rsidRPr="00693E0A" w:rsidRDefault="00AC2FC7" w:rsidP="00AC2FC7">
      <w:pPr>
        <w:pStyle w:val="Nagwek2"/>
        <w:spacing w:line="276" w:lineRule="auto"/>
      </w:pPr>
      <w:r w:rsidRPr="00693E0A">
        <w:t xml:space="preserve">Regulamin wchodzi w życie w dniu </w:t>
      </w:r>
      <w:r w:rsidR="00CE27BE">
        <w:t>22.01.</w:t>
      </w:r>
      <w:r w:rsidRPr="001A4095">
        <w:t>202</w:t>
      </w:r>
      <w:r w:rsidR="006148A0">
        <w:t>6</w:t>
      </w:r>
      <w:r w:rsidRPr="00693E0A">
        <w:t xml:space="preserve"> r.</w:t>
      </w:r>
      <w:bookmarkStart w:id="148" w:name="_GoBack"/>
      <w:bookmarkEnd w:id="148"/>
    </w:p>
    <w:p w14:paraId="1B60CE5D" w14:textId="77777777" w:rsidR="00AC2FC7" w:rsidRPr="00693E0A" w:rsidRDefault="00AC2FC7" w:rsidP="00AC2FC7">
      <w:pPr>
        <w:pStyle w:val="Nagwek2"/>
        <w:spacing w:line="276" w:lineRule="auto"/>
      </w:pPr>
      <w:r w:rsidRPr="00693E0A">
        <w:t>Regulamin został sporządzony zgodnie z prawem polskim i podlega prawu polskiemu.</w:t>
      </w:r>
    </w:p>
    <w:p w14:paraId="1B60CE5E" w14:textId="77777777" w:rsidR="00AC2FC7" w:rsidRPr="00693E0A" w:rsidRDefault="00AC2FC7" w:rsidP="00AC2FC7">
      <w:pPr>
        <w:pStyle w:val="Nagwek2"/>
        <w:spacing w:line="276" w:lineRule="auto"/>
      </w:pPr>
      <w:r w:rsidRPr="00693E0A">
        <w:t>Regulamin został sporządzony w języku polskim.</w:t>
      </w:r>
    </w:p>
    <w:p w14:paraId="1B60CE5F" w14:textId="77777777" w:rsidR="00AC2FC7" w:rsidRPr="00693E0A" w:rsidRDefault="00AC2FC7" w:rsidP="00AC2FC7">
      <w:pPr>
        <w:pStyle w:val="Nagwek2"/>
        <w:spacing w:line="276" w:lineRule="auto"/>
      </w:pPr>
      <w:r w:rsidRPr="00693E0A">
        <w:rPr>
          <w:bCs/>
        </w:rPr>
        <w:t xml:space="preserve">W przypadku niezgodności pomiędzy postanowieniami Regulaminu a Umową z Uczestnikiem, pierwszeństwo mają postanowienia umowy. </w:t>
      </w:r>
    </w:p>
    <w:p w14:paraId="1B60CE60" w14:textId="77777777" w:rsidR="00AC2FC7" w:rsidRPr="00693E0A" w:rsidRDefault="00AC2FC7" w:rsidP="00AC2FC7">
      <w:pPr>
        <w:pStyle w:val="Nagwek2"/>
        <w:spacing w:line="276" w:lineRule="auto"/>
      </w:pPr>
      <w:r w:rsidRPr="00693E0A">
        <w:t xml:space="preserve">Regulamin został przyjęty w drodze uchwały Komitetu Sterującego. </w:t>
      </w:r>
    </w:p>
    <w:p w14:paraId="1B60CE61" w14:textId="77777777" w:rsidR="00AC2FC7" w:rsidRPr="00693E0A" w:rsidRDefault="00AC2FC7" w:rsidP="00AC2FC7">
      <w:pPr>
        <w:pStyle w:val="Nagwek2"/>
        <w:spacing w:line="276" w:lineRule="auto"/>
      </w:pPr>
      <w:r w:rsidRPr="00693E0A">
        <w:t xml:space="preserve">Regulamin może zostać zmieniony w drodze uchwały Komitetu Sterującego w przypadku potrzeby dostosowania go do obowiązujących przepisów prawa, Umowy Grantowej, Umowy z PARP lub innych dokumentów, wytycznych lub instrukcji Komisji Europejskiej lub PARP. </w:t>
      </w:r>
    </w:p>
    <w:p w14:paraId="1B60CE62" w14:textId="77777777" w:rsidR="00AC2FC7" w:rsidRPr="00693E0A" w:rsidRDefault="00AC2FC7" w:rsidP="00AC2FC7">
      <w:pPr>
        <w:pStyle w:val="Nagwek2"/>
        <w:spacing w:line="276" w:lineRule="auto"/>
      </w:pPr>
      <w:r w:rsidRPr="00693E0A">
        <w:t xml:space="preserve">W przypadku zmiany Regulaminu: </w:t>
      </w:r>
    </w:p>
    <w:p w14:paraId="1B60CE63" w14:textId="77777777" w:rsidR="00AC2FC7" w:rsidRPr="00693E0A" w:rsidRDefault="00AC2FC7" w:rsidP="00AC2FC7">
      <w:pPr>
        <w:pStyle w:val="Nagwek3"/>
        <w:spacing w:line="276" w:lineRule="auto"/>
      </w:pPr>
      <w:r w:rsidRPr="00693E0A">
        <w:t>wszyscy Potencjalni Uczestnicy, którzy wysłali Zgłoszenie oraz wszyscy Uczestnicy zostaną poinformowani o zmianach w Regulaminie drogą mailową;</w:t>
      </w:r>
    </w:p>
    <w:p w14:paraId="1B60CE64" w14:textId="77777777" w:rsidR="00AC2FC7" w:rsidRPr="00693E0A" w:rsidRDefault="00AC2FC7" w:rsidP="00AC2FC7">
      <w:pPr>
        <w:pStyle w:val="Nagwek3"/>
        <w:spacing w:line="276" w:lineRule="auto"/>
      </w:pPr>
      <w:r w:rsidRPr="00693E0A">
        <w:t>zmodyfikowany Regulamin zostanie opublikowany na Stronie Internetowej.</w:t>
      </w:r>
    </w:p>
    <w:p w14:paraId="1B60CE65" w14:textId="2B4D6BB8" w:rsidR="00AC2FC7" w:rsidRPr="00693E0A" w:rsidRDefault="00AC2FC7" w:rsidP="00AC2FC7">
      <w:pPr>
        <w:pStyle w:val="Nagwek2"/>
        <w:spacing w:line="276" w:lineRule="auto"/>
      </w:pPr>
      <w:r w:rsidRPr="00693E0A">
        <w:t xml:space="preserve">Zmiana Regulaminu wchodzi w życie we wskazanym przez Lidera terminie, który będzie nie krótszy niż 7 dni od </w:t>
      </w:r>
      <w:r w:rsidR="0006164A">
        <w:t xml:space="preserve">dnia </w:t>
      </w:r>
      <w:r w:rsidRPr="00693E0A">
        <w:t xml:space="preserve">opublikowania zmodyfikowanego Regulaminu na Stronie Internetowej. </w:t>
      </w:r>
    </w:p>
    <w:p w14:paraId="1B60CE66" w14:textId="0E27EBB1" w:rsidR="00AC2FC7" w:rsidRPr="00693E0A" w:rsidRDefault="00AC2FC7" w:rsidP="00AC2FC7">
      <w:pPr>
        <w:pStyle w:val="Nagwek2"/>
        <w:spacing w:line="276" w:lineRule="auto"/>
        <w:rPr>
          <w:bCs/>
        </w:rPr>
      </w:pPr>
      <w:bookmarkStart w:id="149" w:name="_Ref137053580"/>
      <w:r w:rsidRPr="00693E0A">
        <w:rPr>
          <w:bCs/>
        </w:rPr>
        <w:t xml:space="preserve">Wszelkie spory powstałe w związku z Regulaminem i rekrutacją do </w:t>
      </w:r>
      <w:r w:rsidR="008D7853">
        <w:rPr>
          <w:bCs/>
        </w:rPr>
        <w:t>Projektu</w:t>
      </w:r>
      <w:r w:rsidRPr="00693E0A">
        <w:rPr>
          <w:bCs/>
        </w:rPr>
        <w:t xml:space="preserve"> będą rozstrzygane w pierwszej kolejności w drodze prowadzonych w dobrej wierze negocjacji stron, a w przypadku niedojścia do porozumienia - przez sąd powszechny właściwy dla siedziby Lidera, a w przypadku, gdy Lider nie jest stroną postępowania – przez sąd właściwy wg przepisów ogólnych.</w:t>
      </w:r>
      <w:bookmarkEnd w:id="149"/>
      <w:r w:rsidRPr="00693E0A">
        <w:rPr>
          <w:bCs/>
        </w:rPr>
        <w:t xml:space="preserve"> </w:t>
      </w:r>
    </w:p>
    <w:p w14:paraId="1B60CE67" w14:textId="6265BD3A" w:rsidR="00AC2FC7" w:rsidRPr="00693E0A" w:rsidRDefault="00AC2FC7" w:rsidP="00AC2FC7">
      <w:pPr>
        <w:pStyle w:val="Nagwek2"/>
        <w:spacing w:line="276" w:lineRule="auto"/>
        <w:rPr>
          <w:bCs/>
        </w:rPr>
      </w:pPr>
      <w:r w:rsidRPr="00693E0A">
        <w:rPr>
          <w:bCs/>
        </w:rPr>
        <w:t xml:space="preserve">Postanowienie pkt. </w:t>
      </w:r>
      <w:r w:rsidRPr="00693E0A">
        <w:rPr>
          <w:bCs/>
        </w:rPr>
        <w:fldChar w:fldCharType="begin"/>
      </w:r>
      <w:r w:rsidRPr="00693E0A">
        <w:rPr>
          <w:bCs/>
        </w:rPr>
        <w:instrText xml:space="preserve"> REF _Ref137053580 \r \h  \* MERGEFORMAT </w:instrText>
      </w:r>
      <w:r w:rsidRPr="00693E0A">
        <w:rPr>
          <w:bCs/>
        </w:rPr>
      </w:r>
      <w:r w:rsidRPr="00693E0A">
        <w:rPr>
          <w:bCs/>
        </w:rPr>
        <w:fldChar w:fldCharType="separate"/>
      </w:r>
      <w:r w:rsidR="00A337C2">
        <w:rPr>
          <w:bCs/>
        </w:rPr>
        <w:t>10.10</w:t>
      </w:r>
      <w:r w:rsidRPr="00693E0A">
        <w:rPr>
          <w:bCs/>
        </w:rPr>
        <w:fldChar w:fldCharType="end"/>
      </w:r>
      <w:r w:rsidRPr="00693E0A">
        <w:rPr>
          <w:bCs/>
        </w:rPr>
        <w:t xml:space="preserve"> </w:t>
      </w:r>
      <w:r w:rsidRPr="00693E0A">
        <w:rPr>
          <w:color w:val="000000" w:themeColor="text1"/>
        </w:rPr>
        <w:t>Regulaminu</w:t>
      </w:r>
      <w:r w:rsidRPr="00693E0A">
        <w:rPr>
          <w:bCs/>
        </w:rPr>
        <w:t xml:space="preserve"> nie mają zastosowania do Potencjalnych Uczestników – osób fizycznych prowadzących działalność gospodarczą. </w:t>
      </w:r>
    </w:p>
    <w:p w14:paraId="1B60CE68" w14:textId="77777777" w:rsidR="00AC2FC7" w:rsidRPr="00693E0A" w:rsidRDefault="00AC2FC7" w:rsidP="00AC2FC7">
      <w:pPr>
        <w:pStyle w:val="Nagwek2"/>
        <w:spacing w:line="276" w:lineRule="auto"/>
      </w:pPr>
      <w:r w:rsidRPr="00693E0A">
        <w:t xml:space="preserve">Wszystkie dokumenty, o których mowa w Regulaminie (w tym Umowy z Uczestnikami) będą podpisywane w formie pisemnej. </w:t>
      </w:r>
    </w:p>
    <w:p w14:paraId="1B60CE69" w14:textId="77777777" w:rsidR="00AC2FC7" w:rsidRPr="00693E0A" w:rsidRDefault="00AC2FC7" w:rsidP="00AC2FC7">
      <w:pPr>
        <w:pStyle w:val="Nagwek2"/>
        <w:spacing w:line="276" w:lineRule="auto"/>
        <w:rPr>
          <w:color w:val="000000" w:themeColor="text1"/>
        </w:rPr>
      </w:pPr>
      <w:r w:rsidRPr="00693E0A">
        <w:rPr>
          <w:color w:val="000000" w:themeColor="text1"/>
        </w:rPr>
        <w:t xml:space="preserve">W każdym przypadku gdy Regulamin stanowi o formie pisemnej należy przez to rozumieć również </w:t>
      </w:r>
      <w:r w:rsidRPr="00693E0A">
        <w:rPr>
          <w:rFonts w:eastAsia="Arial"/>
          <w:color w:val="000000" w:themeColor="text1"/>
        </w:rPr>
        <w:t>formę elektroniczną w rozumieniu art. 78</w:t>
      </w:r>
      <w:r w:rsidRPr="00693E0A">
        <w:rPr>
          <w:rFonts w:eastAsia="Arial"/>
          <w:color w:val="000000" w:themeColor="text1"/>
          <w:vertAlign w:val="superscript"/>
        </w:rPr>
        <w:t>1</w:t>
      </w:r>
      <w:r w:rsidRPr="00693E0A">
        <w:rPr>
          <w:rFonts w:eastAsia="Arial"/>
          <w:color w:val="000000" w:themeColor="text1"/>
        </w:rPr>
        <w:t xml:space="preserve"> Kodeksu cywilnego.</w:t>
      </w:r>
    </w:p>
    <w:p w14:paraId="1B60CE6A" w14:textId="77777777" w:rsidR="00AC2FC7" w:rsidRPr="00693E0A" w:rsidRDefault="00AC2FC7" w:rsidP="00AC2FC7">
      <w:pPr>
        <w:pStyle w:val="Nagwek2"/>
        <w:spacing w:line="276" w:lineRule="auto"/>
        <w:rPr>
          <w:bCs/>
        </w:rPr>
      </w:pPr>
      <w:r w:rsidRPr="00693E0A">
        <w:rPr>
          <w:bCs/>
        </w:rPr>
        <w:lastRenderedPageBreak/>
        <w:t>Załączniki stanowią integralną część Regulaminu. Regulamin zawiera następujące załączniki:</w:t>
      </w:r>
    </w:p>
    <w:p w14:paraId="1B60CE6B" w14:textId="77777777" w:rsidR="00AC2FC7" w:rsidRPr="00693E0A" w:rsidRDefault="00AC2FC7" w:rsidP="00AC2FC7">
      <w:pPr>
        <w:pStyle w:val="Nagwek3"/>
        <w:spacing w:line="276" w:lineRule="auto"/>
      </w:pPr>
      <w:r w:rsidRPr="00693E0A">
        <w:t xml:space="preserve">Załącznik nr 1 - Formularz de </w:t>
      </w:r>
      <w:proofErr w:type="spellStart"/>
      <w:r w:rsidRPr="00693E0A">
        <w:t>minimis</w:t>
      </w:r>
      <w:proofErr w:type="spellEnd"/>
      <w:r w:rsidRPr="00693E0A">
        <w:t>;</w:t>
      </w:r>
    </w:p>
    <w:p w14:paraId="1B60CE6C" w14:textId="77777777" w:rsidR="00AC2FC7" w:rsidRPr="00693E0A" w:rsidRDefault="00AC2FC7" w:rsidP="00AC2FC7">
      <w:pPr>
        <w:pStyle w:val="Nagwek3"/>
        <w:spacing w:line="276" w:lineRule="auto"/>
      </w:pPr>
      <w:r w:rsidRPr="00693E0A">
        <w:t>Załącznik nr 2 - Oświadczenie MŚP;</w:t>
      </w:r>
    </w:p>
    <w:p w14:paraId="1B60CE6D" w14:textId="77777777" w:rsidR="00AC2FC7" w:rsidRPr="00693E0A" w:rsidRDefault="00AC2FC7" w:rsidP="00AC2FC7">
      <w:pPr>
        <w:pStyle w:val="Nagwek3"/>
        <w:spacing w:line="276" w:lineRule="auto"/>
      </w:pPr>
      <w:r w:rsidRPr="00693E0A">
        <w:t>Załącznik nr 3 - Katalog dostępnych form wsparcia (Usług) w Projekcie TKDIH;</w:t>
      </w:r>
    </w:p>
    <w:p w14:paraId="1B60CE6E" w14:textId="77777777" w:rsidR="00AC2FC7" w:rsidRPr="00693E0A" w:rsidRDefault="00AC2FC7" w:rsidP="00AC2FC7">
      <w:pPr>
        <w:pStyle w:val="Nagwek3"/>
        <w:spacing w:line="276" w:lineRule="auto"/>
      </w:pPr>
      <w:r w:rsidRPr="00693E0A">
        <w:t>Załącznik nr 4 – Cennik dostępnych form wsparcia (Usług) w Projekcie TKDIH</w:t>
      </w:r>
    </w:p>
    <w:p w14:paraId="1B60CE6F" w14:textId="77777777" w:rsidR="00AC2FC7" w:rsidRPr="00693E0A" w:rsidRDefault="00AC2FC7" w:rsidP="00AC2FC7">
      <w:pPr>
        <w:pStyle w:val="Nagwek3"/>
        <w:spacing w:line="276" w:lineRule="auto"/>
      </w:pPr>
      <w:r w:rsidRPr="00693E0A">
        <w:t>Załącznik nr 5 – Wzór Umowy z Uczestnikiem I wraz z załącznikami;</w:t>
      </w:r>
    </w:p>
    <w:p w14:paraId="1B60CE70" w14:textId="77777777" w:rsidR="00AC2FC7" w:rsidRPr="00693E0A" w:rsidRDefault="00AC2FC7" w:rsidP="00AC2FC7">
      <w:pPr>
        <w:pStyle w:val="Nagwek3"/>
        <w:spacing w:line="276" w:lineRule="auto"/>
      </w:pPr>
      <w:r w:rsidRPr="00693E0A">
        <w:t>Załącznik nr 6 – Wzór Umowy z Uczestnikiem II wraz z załącznikami.</w:t>
      </w:r>
    </w:p>
    <w:p w14:paraId="1B60CE71" w14:textId="77777777" w:rsidR="00B36841" w:rsidRPr="00693E0A" w:rsidRDefault="00B36841" w:rsidP="00AC2FC7">
      <w:pPr>
        <w:rPr>
          <w:rFonts w:ascii="Arial" w:hAnsi="Arial" w:cs="Arial"/>
          <w:sz w:val="21"/>
          <w:szCs w:val="21"/>
        </w:rPr>
      </w:pPr>
    </w:p>
    <w:sectPr w:rsidR="00B36841" w:rsidRPr="00693E0A" w:rsidSect="001C2124">
      <w:headerReference w:type="even" r:id="rId11"/>
      <w:headerReference w:type="default" r:id="rId12"/>
      <w:footerReference w:type="default" r:id="rId13"/>
      <w:headerReference w:type="first" r:id="rId14"/>
      <w:footerReference w:type="first" r:id="rId15"/>
      <w:pgSz w:w="11906" w:h="16838"/>
      <w:pgMar w:top="2552" w:right="1531" w:bottom="2268" w:left="153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D31AD" w14:textId="77777777" w:rsidR="003D2C71" w:rsidRDefault="003D2C71" w:rsidP="00013907">
      <w:pPr>
        <w:spacing w:after="0" w:line="240" w:lineRule="auto"/>
      </w:pPr>
      <w:r>
        <w:separator/>
      </w:r>
    </w:p>
  </w:endnote>
  <w:endnote w:type="continuationSeparator" w:id="0">
    <w:p w14:paraId="7633058B" w14:textId="77777777" w:rsidR="003D2C71" w:rsidRDefault="003D2C71" w:rsidP="00013907">
      <w:pPr>
        <w:spacing w:after="0" w:line="240" w:lineRule="auto"/>
      </w:pPr>
      <w:r>
        <w:continuationSeparator/>
      </w:r>
    </w:p>
  </w:endnote>
  <w:endnote w:type="continuationNotice" w:id="1">
    <w:p w14:paraId="2B796617" w14:textId="77777777" w:rsidR="003D2C71" w:rsidRDefault="003D2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Ubuntu Light">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0CE7A" w14:textId="77777777" w:rsidR="00151A57" w:rsidRDefault="0007620B">
    <w:pPr>
      <w:pStyle w:val="Stopka"/>
    </w:pPr>
    <w:r>
      <w:rPr>
        <w:noProof/>
        <w:lang w:eastAsia="pl-PL"/>
      </w:rPr>
      <w:drawing>
        <wp:anchor distT="0" distB="0" distL="114300" distR="114300" simplePos="0" relativeHeight="251658247" behindDoc="0" locked="0" layoutInCell="1" allowOverlap="0" wp14:anchorId="1B60CE83" wp14:editId="1B60CE84">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0CE7C" w14:textId="77777777" w:rsidR="00151A57" w:rsidRDefault="00151A57">
    <w:pPr>
      <w:pStyle w:val="Stopka"/>
    </w:pPr>
    <w:r>
      <w:rPr>
        <w:noProof/>
        <w:lang w:eastAsia="pl-PL"/>
      </w:rPr>
      <w:drawing>
        <wp:anchor distT="0" distB="0" distL="114300" distR="114300" simplePos="0" relativeHeight="251658246" behindDoc="0" locked="0" layoutInCell="1" allowOverlap="0" wp14:anchorId="1B60CE88" wp14:editId="1B60CE89">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EE806" w14:textId="77777777" w:rsidR="003D2C71" w:rsidRDefault="003D2C71" w:rsidP="00013907">
      <w:pPr>
        <w:spacing w:after="0" w:line="240" w:lineRule="auto"/>
      </w:pPr>
      <w:r>
        <w:separator/>
      </w:r>
    </w:p>
  </w:footnote>
  <w:footnote w:type="continuationSeparator" w:id="0">
    <w:p w14:paraId="52AA30D7" w14:textId="77777777" w:rsidR="003D2C71" w:rsidRDefault="003D2C71" w:rsidP="00013907">
      <w:pPr>
        <w:spacing w:after="0" w:line="240" w:lineRule="auto"/>
      </w:pPr>
      <w:r>
        <w:continuationSeparator/>
      </w:r>
    </w:p>
  </w:footnote>
  <w:footnote w:type="continuationNotice" w:id="1">
    <w:p w14:paraId="07F234EB" w14:textId="77777777" w:rsidR="003D2C71" w:rsidRDefault="003D2C7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0CE76" w14:textId="77777777" w:rsidR="0062723F" w:rsidRDefault="003D2C71">
    <w:pPr>
      <w:pStyle w:val="Nagwek"/>
    </w:pPr>
    <w:r>
      <w:rPr>
        <w:noProof/>
        <w:lang w:eastAsia="pl-PL"/>
      </w:rPr>
      <w:pict w14:anchorId="1B60C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1" o:spid="_x0000_s2051" type="#_x0000_t75" alt="" style="position:absolute;margin-left:0;margin-top:0;width:595.2pt;height:841.9pt;z-index:-251658238;mso-wrap-edited:f;mso-width-percent:0;mso-height-percent:0;mso-position-horizontal:center;mso-position-horizontal-relative:margin;mso-position-vertical:center;mso-position-vertical-relative:margin;mso-width-percent:0;mso-height-percent:0" o:allowincell="f">
          <v:imagedata r:id="rId1" o:title="papierDIH_podklad-03"/>
          <w10:wrap anchorx="margin" anchory="margin"/>
        </v:shape>
      </w:pict>
    </w:r>
    <w:r w:rsidR="00C8111D">
      <w:rPr>
        <w:noProof/>
        <w:lang w:eastAsia="pl-PL"/>
      </w:rPr>
      <w:drawing>
        <wp:anchor distT="0" distB="0" distL="114300" distR="114300" simplePos="0" relativeHeight="251658240" behindDoc="1" locked="0" layoutInCell="0" allowOverlap="1" wp14:anchorId="1B60CE7E" wp14:editId="1B60CE7F">
          <wp:simplePos x="0" y="0"/>
          <wp:positionH relativeFrom="margin">
            <wp:align>center</wp:align>
          </wp:positionH>
          <wp:positionV relativeFrom="margin">
            <wp:align>center</wp:align>
          </wp:positionV>
          <wp:extent cx="7559040" cy="10692130"/>
          <wp:effectExtent l="0" t="0" r="381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0CE77" w14:textId="77777777" w:rsidR="00151A57" w:rsidRDefault="00151A57">
    <w:pPr>
      <w:pStyle w:val="Nagwek"/>
    </w:pPr>
    <w:r>
      <w:rPr>
        <w:noProof/>
        <w:lang w:eastAsia="pl-PL"/>
      </w:rPr>
      <w:drawing>
        <wp:anchor distT="0" distB="0" distL="114300" distR="114300" simplePos="0" relativeHeight="251658245" behindDoc="0" locked="0" layoutInCell="1" allowOverlap="0" wp14:anchorId="1B60CE80" wp14:editId="1B60CE81">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60CE78" w14:textId="77777777" w:rsidR="00151A57" w:rsidRDefault="003D2C71">
    <w:pPr>
      <w:pStyle w:val="Nagwek"/>
    </w:pPr>
    <w:r>
      <w:rPr>
        <w:noProof/>
      </w:rPr>
      <w:pict w14:anchorId="1B60C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2" o:spid="_x0000_s2050" type="#_x0000_t75" alt="" style="position:absolute;margin-left:-77.3pt;margin-top:-128.9pt;width:595.2pt;height:841.9pt;z-index:-251658237;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0CE7B" w14:textId="77777777" w:rsidR="00151A57" w:rsidRDefault="00151A57">
    <w:pPr>
      <w:pStyle w:val="Nagwek"/>
    </w:pPr>
    <w:r>
      <w:rPr>
        <w:noProof/>
        <w:lang w:eastAsia="pl-PL"/>
      </w:rPr>
      <w:drawing>
        <wp:anchor distT="0" distB="0" distL="114300" distR="114300" simplePos="0" relativeHeight="251658244" behindDoc="0" locked="0" layoutInCell="1" allowOverlap="0" wp14:anchorId="1B60CE85" wp14:editId="1B60CE86">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2C71">
      <w:rPr>
        <w:noProof/>
      </w:rPr>
      <w:pict w14:anchorId="1B60C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0" o:spid="_x0000_s2049" type="#_x0000_t75" alt="" style="position:absolute;margin-left:-76.65pt;margin-top:-127.4pt;width:595.2pt;height:841.9pt;z-index:-251658239;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14F50"/>
    <w:multiLevelType w:val="hybridMultilevel"/>
    <w:tmpl w:val="37A40BC8"/>
    <w:lvl w:ilvl="0" w:tplc="5906B2F4">
      <w:start w:val="1"/>
      <w:numFmt w:val="decimal"/>
      <w:pStyle w:val="Nagwek6"/>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52A126EE"/>
    <w:multiLevelType w:val="multilevel"/>
    <w:tmpl w:val="66CE76BA"/>
    <w:lvl w:ilvl="0">
      <w:start w:val="1"/>
      <w:numFmt w:val="decimal"/>
      <w:lvlText w:val="%1."/>
      <w:lvlJc w:val="left"/>
      <w:pPr>
        <w:ind w:left="360" w:hanging="360"/>
      </w:pPr>
      <w:rPr>
        <w:rFonts w:hint="default"/>
        <w:b/>
        <w:bCs/>
        <w:color w:val="0D0D0D"/>
      </w:rPr>
    </w:lvl>
    <w:lvl w:ilvl="1">
      <w:start w:val="1"/>
      <w:numFmt w:val="decimal"/>
      <w:lvlText w:val="%1.%2."/>
      <w:lvlJc w:val="left"/>
      <w:pPr>
        <w:ind w:left="360" w:hanging="360"/>
      </w:pPr>
      <w:rPr>
        <w:rFonts w:hint="default"/>
        <w:b w:val="0"/>
        <w:bCs/>
        <w:color w:val="0D0D0D"/>
      </w:rPr>
    </w:lvl>
    <w:lvl w:ilvl="2">
      <w:start w:val="1"/>
      <w:numFmt w:val="decimal"/>
      <w:lvlText w:val="%1.%2.%3."/>
      <w:lvlJc w:val="left"/>
      <w:pPr>
        <w:ind w:left="720" w:hanging="720"/>
      </w:pPr>
      <w:rPr>
        <w:rFonts w:hint="default"/>
        <w:b w:val="0"/>
        <w:bCs/>
        <w:color w:val="0D0D0D"/>
      </w:rPr>
    </w:lvl>
    <w:lvl w:ilvl="3">
      <w:start w:val="1"/>
      <w:numFmt w:val="decimal"/>
      <w:lvlText w:val="%1.%2.%3.%4."/>
      <w:lvlJc w:val="left"/>
      <w:pPr>
        <w:ind w:left="720" w:hanging="720"/>
      </w:pPr>
      <w:rPr>
        <w:rFonts w:hint="default"/>
        <w:color w:val="0D0D0D"/>
      </w:rPr>
    </w:lvl>
    <w:lvl w:ilvl="4">
      <w:start w:val="1"/>
      <w:numFmt w:val="decimal"/>
      <w:lvlText w:val="%1.%2.%3.%4.%5."/>
      <w:lvlJc w:val="left"/>
      <w:pPr>
        <w:ind w:left="1080" w:hanging="1080"/>
      </w:pPr>
      <w:rPr>
        <w:rFonts w:hint="default"/>
        <w:color w:val="0D0D0D"/>
      </w:rPr>
    </w:lvl>
    <w:lvl w:ilvl="5">
      <w:start w:val="1"/>
      <w:numFmt w:val="decimal"/>
      <w:lvlText w:val="%1.%2.%3.%4.%5.%6."/>
      <w:lvlJc w:val="left"/>
      <w:pPr>
        <w:ind w:left="1080" w:hanging="1080"/>
      </w:pPr>
      <w:rPr>
        <w:rFonts w:hint="default"/>
        <w:color w:val="0D0D0D"/>
      </w:rPr>
    </w:lvl>
    <w:lvl w:ilvl="6">
      <w:start w:val="1"/>
      <w:numFmt w:val="decimal"/>
      <w:lvlText w:val="%1.%2.%3.%4.%5.%6.%7."/>
      <w:lvlJc w:val="left"/>
      <w:pPr>
        <w:ind w:left="1080" w:hanging="1080"/>
      </w:pPr>
      <w:rPr>
        <w:rFonts w:hint="default"/>
        <w:color w:val="0D0D0D"/>
      </w:rPr>
    </w:lvl>
    <w:lvl w:ilvl="7">
      <w:start w:val="1"/>
      <w:numFmt w:val="decimal"/>
      <w:lvlText w:val="%1.%2.%3.%4.%5.%6.%7.%8."/>
      <w:lvlJc w:val="left"/>
      <w:pPr>
        <w:ind w:left="1440" w:hanging="1440"/>
      </w:pPr>
      <w:rPr>
        <w:rFonts w:hint="default"/>
        <w:color w:val="0D0D0D"/>
      </w:rPr>
    </w:lvl>
    <w:lvl w:ilvl="8">
      <w:start w:val="1"/>
      <w:numFmt w:val="decimal"/>
      <w:lvlText w:val="%1.%2.%3.%4.%5.%6.%7.%8.%9."/>
      <w:lvlJc w:val="left"/>
      <w:pPr>
        <w:ind w:left="1440" w:hanging="1440"/>
      </w:pPr>
      <w:rPr>
        <w:rFonts w:hint="default"/>
        <w:color w:val="0D0D0D"/>
      </w:rPr>
    </w:lvl>
  </w:abstractNum>
  <w:abstractNum w:abstractNumId="2" w15:restartNumberingAfterBreak="0">
    <w:nsid w:val="7E4E4777"/>
    <w:multiLevelType w:val="multilevel"/>
    <w:tmpl w:val="2A3C9240"/>
    <w:lvl w:ilvl="0">
      <w:start w:val="1"/>
      <w:numFmt w:val="decimal"/>
      <w:pStyle w:val="Nagwek1"/>
      <w:lvlText w:val="%1."/>
      <w:lvlJc w:val="left"/>
      <w:pPr>
        <w:ind w:left="360" w:hanging="360"/>
      </w:pPr>
      <w:rPr>
        <w:rFonts w:ascii="Arial" w:hAnsi="Arial" w:cs="Arial" w:hint="default"/>
        <w:sz w:val="21"/>
        <w:szCs w:val="21"/>
      </w:rPr>
    </w:lvl>
    <w:lvl w:ilvl="1">
      <w:start w:val="1"/>
      <w:numFmt w:val="decimal"/>
      <w:pStyle w:val="Nagwek2"/>
      <w:lvlText w:val="%1.%2."/>
      <w:lvlJc w:val="left"/>
      <w:pPr>
        <w:ind w:left="792" w:hanging="432"/>
      </w:pPr>
      <w:rPr>
        <w:b w:val="0"/>
        <w:bCs w:val="0"/>
      </w:rPr>
    </w:lvl>
    <w:lvl w:ilvl="2">
      <w:start w:val="1"/>
      <w:numFmt w:val="decimal"/>
      <w:pStyle w:val="Nagwek3"/>
      <w:lvlText w:val="%1.%2.%3."/>
      <w:lvlJc w:val="left"/>
      <w:pPr>
        <w:ind w:left="1224" w:hanging="504"/>
      </w:pPr>
      <w:rPr>
        <w:rFonts w:ascii="Arial" w:hAnsi="Arial" w:cs="Arial" w:hint="default"/>
        <w:b w:val="0"/>
        <w:bCs w:val="0"/>
        <w:sz w:val="21"/>
        <w:szCs w:val="21"/>
      </w:rPr>
    </w:lvl>
    <w:lvl w:ilvl="3">
      <w:start w:val="1"/>
      <w:numFmt w:val="decimal"/>
      <w:pStyle w:val="Nagwek4"/>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5E6"/>
    <w:rsid w:val="00007D2E"/>
    <w:rsid w:val="00011B4C"/>
    <w:rsid w:val="00011B82"/>
    <w:rsid w:val="00013907"/>
    <w:rsid w:val="0002018C"/>
    <w:rsid w:val="0002787D"/>
    <w:rsid w:val="00044269"/>
    <w:rsid w:val="000461D6"/>
    <w:rsid w:val="0006164A"/>
    <w:rsid w:val="0007620B"/>
    <w:rsid w:val="00080CDE"/>
    <w:rsid w:val="00083FF5"/>
    <w:rsid w:val="000878AB"/>
    <w:rsid w:val="000A1336"/>
    <w:rsid w:val="000A699F"/>
    <w:rsid w:val="000B769D"/>
    <w:rsid w:val="000D0BB0"/>
    <w:rsid w:val="000D1E01"/>
    <w:rsid w:val="000D6447"/>
    <w:rsid w:val="000E6A3D"/>
    <w:rsid w:val="000F678A"/>
    <w:rsid w:val="000F73CF"/>
    <w:rsid w:val="00100E3F"/>
    <w:rsid w:val="001166AE"/>
    <w:rsid w:val="0013232D"/>
    <w:rsid w:val="001418A8"/>
    <w:rsid w:val="001470D6"/>
    <w:rsid w:val="00151A57"/>
    <w:rsid w:val="001553B1"/>
    <w:rsid w:val="0015624D"/>
    <w:rsid w:val="00176650"/>
    <w:rsid w:val="0018057A"/>
    <w:rsid w:val="001872B4"/>
    <w:rsid w:val="001917CE"/>
    <w:rsid w:val="001A4095"/>
    <w:rsid w:val="001C2124"/>
    <w:rsid w:val="001F5009"/>
    <w:rsid w:val="00203EA8"/>
    <w:rsid w:val="00206847"/>
    <w:rsid w:val="0021135A"/>
    <w:rsid w:val="00216F2D"/>
    <w:rsid w:val="00242EF1"/>
    <w:rsid w:val="00245B94"/>
    <w:rsid w:val="00251F90"/>
    <w:rsid w:val="00266377"/>
    <w:rsid w:val="00275CA0"/>
    <w:rsid w:val="00295A36"/>
    <w:rsid w:val="002A3146"/>
    <w:rsid w:val="002A4C58"/>
    <w:rsid w:val="002B5134"/>
    <w:rsid w:val="002D1E7C"/>
    <w:rsid w:val="002D40F0"/>
    <w:rsid w:val="002E2429"/>
    <w:rsid w:val="002F7C45"/>
    <w:rsid w:val="00326C73"/>
    <w:rsid w:val="00330069"/>
    <w:rsid w:val="00333EF4"/>
    <w:rsid w:val="00341866"/>
    <w:rsid w:val="00367DC6"/>
    <w:rsid w:val="003A454F"/>
    <w:rsid w:val="003B0534"/>
    <w:rsid w:val="003D2C71"/>
    <w:rsid w:val="003D3FEE"/>
    <w:rsid w:val="003E048D"/>
    <w:rsid w:val="003F13E6"/>
    <w:rsid w:val="00400D38"/>
    <w:rsid w:val="00401A44"/>
    <w:rsid w:val="00405E19"/>
    <w:rsid w:val="00406493"/>
    <w:rsid w:val="0041760F"/>
    <w:rsid w:val="00417B9D"/>
    <w:rsid w:val="0042263C"/>
    <w:rsid w:val="004312E1"/>
    <w:rsid w:val="00446A2A"/>
    <w:rsid w:val="004668F2"/>
    <w:rsid w:val="00476F9D"/>
    <w:rsid w:val="004832A0"/>
    <w:rsid w:val="00487A38"/>
    <w:rsid w:val="004969E6"/>
    <w:rsid w:val="004A37A0"/>
    <w:rsid w:val="004E348A"/>
    <w:rsid w:val="00525EDB"/>
    <w:rsid w:val="0052622C"/>
    <w:rsid w:val="00530311"/>
    <w:rsid w:val="0054724D"/>
    <w:rsid w:val="00552B07"/>
    <w:rsid w:val="0056424B"/>
    <w:rsid w:val="005A5382"/>
    <w:rsid w:val="005A7A78"/>
    <w:rsid w:val="005C03D4"/>
    <w:rsid w:val="005C20E2"/>
    <w:rsid w:val="005C42F9"/>
    <w:rsid w:val="005D3B82"/>
    <w:rsid w:val="005E15E6"/>
    <w:rsid w:val="005E6617"/>
    <w:rsid w:val="0060666D"/>
    <w:rsid w:val="006104DC"/>
    <w:rsid w:val="0061396A"/>
    <w:rsid w:val="006140C2"/>
    <w:rsid w:val="006148A0"/>
    <w:rsid w:val="00615317"/>
    <w:rsid w:val="006156BB"/>
    <w:rsid w:val="00616B80"/>
    <w:rsid w:val="00625349"/>
    <w:rsid w:val="0062723F"/>
    <w:rsid w:val="00632D65"/>
    <w:rsid w:val="00636515"/>
    <w:rsid w:val="00641870"/>
    <w:rsid w:val="00643EAA"/>
    <w:rsid w:val="00644ABF"/>
    <w:rsid w:val="00654FFA"/>
    <w:rsid w:val="006616DA"/>
    <w:rsid w:val="00676BD4"/>
    <w:rsid w:val="00693E0A"/>
    <w:rsid w:val="006A37F9"/>
    <w:rsid w:val="006B7410"/>
    <w:rsid w:val="006C0FB6"/>
    <w:rsid w:val="006D6F20"/>
    <w:rsid w:val="006F453C"/>
    <w:rsid w:val="00702F16"/>
    <w:rsid w:val="00704905"/>
    <w:rsid w:val="00712D4F"/>
    <w:rsid w:val="00714C56"/>
    <w:rsid w:val="00730A30"/>
    <w:rsid w:val="00783394"/>
    <w:rsid w:val="00785125"/>
    <w:rsid w:val="007919B7"/>
    <w:rsid w:val="0079359C"/>
    <w:rsid w:val="007B46C7"/>
    <w:rsid w:val="007C13BE"/>
    <w:rsid w:val="007C5717"/>
    <w:rsid w:val="007C6355"/>
    <w:rsid w:val="007D38EC"/>
    <w:rsid w:val="007F7BCD"/>
    <w:rsid w:val="00800553"/>
    <w:rsid w:val="008162F3"/>
    <w:rsid w:val="00830DF2"/>
    <w:rsid w:val="00833072"/>
    <w:rsid w:val="00842282"/>
    <w:rsid w:val="008437CC"/>
    <w:rsid w:val="0086527F"/>
    <w:rsid w:val="0088010F"/>
    <w:rsid w:val="008A41FE"/>
    <w:rsid w:val="008D7853"/>
    <w:rsid w:val="008F3222"/>
    <w:rsid w:val="008F3A77"/>
    <w:rsid w:val="009127E3"/>
    <w:rsid w:val="00945789"/>
    <w:rsid w:val="00964B25"/>
    <w:rsid w:val="00974ED3"/>
    <w:rsid w:val="009813DB"/>
    <w:rsid w:val="0099331C"/>
    <w:rsid w:val="009A3B76"/>
    <w:rsid w:val="009C6BC5"/>
    <w:rsid w:val="009E260B"/>
    <w:rsid w:val="009E7C8C"/>
    <w:rsid w:val="00A02280"/>
    <w:rsid w:val="00A20535"/>
    <w:rsid w:val="00A257C6"/>
    <w:rsid w:val="00A310AD"/>
    <w:rsid w:val="00A32646"/>
    <w:rsid w:val="00A337C2"/>
    <w:rsid w:val="00A3420F"/>
    <w:rsid w:val="00A56B89"/>
    <w:rsid w:val="00A71408"/>
    <w:rsid w:val="00A74FF1"/>
    <w:rsid w:val="00A77530"/>
    <w:rsid w:val="00A82ABF"/>
    <w:rsid w:val="00A83E73"/>
    <w:rsid w:val="00A86D01"/>
    <w:rsid w:val="00A86F59"/>
    <w:rsid w:val="00AA047E"/>
    <w:rsid w:val="00AB4273"/>
    <w:rsid w:val="00AB5588"/>
    <w:rsid w:val="00AC14A9"/>
    <w:rsid w:val="00AC2FC7"/>
    <w:rsid w:val="00AC6384"/>
    <w:rsid w:val="00AE019F"/>
    <w:rsid w:val="00AE5750"/>
    <w:rsid w:val="00B13E06"/>
    <w:rsid w:val="00B22169"/>
    <w:rsid w:val="00B2220F"/>
    <w:rsid w:val="00B32DB0"/>
    <w:rsid w:val="00B33D2C"/>
    <w:rsid w:val="00B36841"/>
    <w:rsid w:val="00B414C3"/>
    <w:rsid w:val="00B419FB"/>
    <w:rsid w:val="00B427FA"/>
    <w:rsid w:val="00B4474D"/>
    <w:rsid w:val="00B469A1"/>
    <w:rsid w:val="00B4776F"/>
    <w:rsid w:val="00B51346"/>
    <w:rsid w:val="00B715E3"/>
    <w:rsid w:val="00B74448"/>
    <w:rsid w:val="00B905F1"/>
    <w:rsid w:val="00BA58A9"/>
    <w:rsid w:val="00BB0A52"/>
    <w:rsid w:val="00BB32C2"/>
    <w:rsid w:val="00BC1285"/>
    <w:rsid w:val="00BC5E7B"/>
    <w:rsid w:val="00BD36EB"/>
    <w:rsid w:val="00BD39A9"/>
    <w:rsid w:val="00BE2D47"/>
    <w:rsid w:val="00BE6C50"/>
    <w:rsid w:val="00BF0D65"/>
    <w:rsid w:val="00BF2D76"/>
    <w:rsid w:val="00BF6F84"/>
    <w:rsid w:val="00C0268B"/>
    <w:rsid w:val="00C07A9D"/>
    <w:rsid w:val="00C12103"/>
    <w:rsid w:val="00C378FD"/>
    <w:rsid w:val="00C4284D"/>
    <w:rsid w:val="00C448AF"/>
    <w:rsid w:val="00C5073B"/>
    <w:rsid w:val="00C50CFB"/>
    <w:rsid w:val="00C547AD"/>
    <w:rsid w:val="00C54A3F"/>
    <w:rsid w:val="00C56465"/>
    <w:rsid w:val="00C56A6B"/>
    <w:rsid w:val="00C63147"/>
    <w:rsid w:val="00C6572E"/>
    <w:rsid w:val="00C70C21"/>
    <w:rsid w:val="00C76DCE"/>
    <w:rsid w:val="00C8111D"/>
    <w:rsid w:val="00C84EF6"/>
    <w:rsid w:val="00C86370"/>
    <w:rsid w:val="00CA3DAE"/>
    <w:rsid w:val="00CC1351"/>
    <w:rsid w:val="00CD799E"/>
    <w:rsid w:val="00CE27BE"/>
    <w:rsid w:val="00CE4339"/>
    <w:rsid w:val="00CF649E"/>
    <w:rsid w:val="00D02D19"/>
    <w:rsid w:val="00D2293B"/>
    <w:rsid w:val="00D41BD2"/>
    <w:rsid w:val="00D55FA6"/>
    <w:rsid w:val="00D7081E"/>
    <w:rsid w:val="00D72742"/>
    <w:rsid w:val="00D73628"/>
    <w:rsid w:val="00D7531D"/>
    <w:rsid w:val="00D75F1B"/>
    <w:rsid w:val="00D84692"/>
    <w:rsid w:val="00D94917"/>
    <w:rsid w:val="00DA70DF"/>
    <w:rsid w:val="00DD3ADB"/>
    <w:rsid w:val="00DE7BB3"/>
    <w:rsid w:val="00E10A1C"/>
    <w:rsid w:val="00E15273"/>
    <w:rsid w:val="00E24886"/>
    <w:rsid w:val="00E31104"/>
    <w:rsid w:val="00E42101"/>
    <w:rsid w:val="00E52500"/>
    <w:rsid w:val="00E87FF6"/>
    <w:rsid w:val="00E91D31"/>
    <w:rsid w:val="00EB622D"/>
    <w:rsid w:val="00EB6A60"/>
    <w:rsid w:val="00EF0F4A"/>
    <w:rsid w:val="00F066F8"/>
    <w:rsid w:val="00F10340"/>
    <w:rsid w:val="00F31A48"/>
    <w:rsid w:val="00F55A02"/>
    <w:rsid w:val="00F57D62"/>
    <w:rsid w:val="00F65734"/>
    <w:rsid w:val="00F86D8B"/>
    <w:rsid w:val="00F971BC"/>
    <w:rsid w:val="00FB130E"/>
    <w:rsid w:val="00FB2084"/>
    <w:rsid w:val="00FB2B5E"/>
    <w:rsid w:val="00FB798F"/>
    <w:rsid w:val="00FC4687"/>
    <w:rsid w:val="00FC7C7B"/>
    <w:rsid w:val="00FE2074"/>
    <w:rsid w:val="00FE2A8B"/>
    <w:rsid w:val="00FE446E"/>
    <w:rsid w:val="00FF5922"/>
    <w:rsid w:val="00FF673F"/>
    <w:rsid w:val="5AB9A38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B60CC35"/>
  <w15:docId w15:val="{2AE931B8-0CA1-4406-9F6A-C76EE117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11B4C"/>
    <w:pPr>
      <w:spacing w:after="160" w:line="256" w:lineRule="auto"/>
    </w:pPr>
    <w:rPr>
      <w:sz w:val="22"/>
      <w:szCs w:val="22"/>
      <w:lang w:eastAsia="en-US"/>
    </w:rPr>
  </w:style>
  <w:style w:type="paragraph" w:styleId="Nagwek1">
    <w:name w:val="heading 1"/>
    <w:aliases w:val="1. TYTUŁ PUNKTU"/>
    <w:basedOn w:val="Normalny"/>
    <w:next w:val="Nagwek2"/>
    <w:link w:val="Nagwek1Znak"/>
    <w:uiPriority w:val="9"/>
    <w:qFormat/>
    <w:rsid w:val="00AC2FC7"/>
    <w:pPr>
      <w:numPr>
        <w:numId w:val="1"/>
      </w:numPr>
      <w:snapToGrid w:val="0"/>
      <w:spacing w:before="360" w:after="120" w:line="259" w:lineRule="auto"/>
      <w:ind w:left="709" w:hanging="709"/>
      <w:outlineLvl w:val="0"/>
    </w:pPr>
    <w:rPr>
      <w:rFonts w:ascii="Arial" w:eastAsia="Verdana" w:hAnsi="Arial" w:cs="Arial"/>
      <w:b/>
      <w:bCs/>
      <w:color w:val="000000"/>
      <w:sz w:val="21"/>
      <w:szCs w:val="21"/>
      <w:lang w:eastAsia="pl-PL" w:bidi="pl-PL"/>
    </w:rPr>
  </w:style>
  <w:style w:type="paragraph" w:styleId="Nagwek2">
    <w:name w:val="heading 2"/>
    <w:aliases w:val="1.1. PUNKT"/>
    <w:basedOn w:val="Nagwek1"/>
    <w:link w:val="Nagwek2Znak"/>
    <w:uiPriority w:val="9"/>
    <w:unhideWhenUsed/>
    <w:qFormat/>
    <w:rsid w:val="00AC2FC7"/>
    <w:pPr>
      <w:numPr>
        <w:ilvl w:val="1"/>
      </w:numPr>
      <w:spacing w:before="120"/>
      <w:ind w:left="709" w:hanging="709"/>
      <w:jc w:val="both"/>
      <w:outlineLvl w:val="1"/>
    </w:pPr>
    <w:rPr>
      <w:b w:val="0"/>
      <w:bCs w:val="0"/>
    </w:rPr>
  </w:style>
  <w:style w:type="paragraph" w:styleId="Nagwek3">
    <w:name w:val="heading 3"/>
    <w:aliases w:val="1.1.1. PUNKT"/>
    <w:basedOn w:val="Nagwek2"/>
    <w:link w:val="Nagwek3Znak"/>
    <w:uiPriority w:val="9"/>
    <w:unhideWhenUsed/>
    <w:qFormat/>
    <w:rsid w:val="00AC2FC7"/>
    <w:pPr>
      <w:numPr>
        <w:ilvl w:val="2"/>
      </w:numPr>
      <w:ind w:left="1560" w:hanging="840"/>
      <w:outlineLvl w:val="2"/>
    </w:pPr>
  </w:style>
  <w:style w:type="paragraph" w:styleId="Nagwek4">
    <w:name w:val="heading 4"/>
    <w:aliases w:val="1.1.1.1. PUNKT"/>
    <w:basedOn w:val="Nagwek3"/>
    <w:link w:val="Nagwek4Znak"/>
    <w:uiPriority w:val="9"/>
    <w:unhideWhenUsed/>
    <w:qFormat/>
    <w:rsid w:val="00AC2FC7"/>
    <w:pPr>
      <w:numPr>
        <w:ilvl w:val="3"/>
      </w:numPr>
      <w:ind w:left="2694" w:hanging="1134"/>
      <w:outlineLvl w:val="3"/>
    </w:pPr>
  </w:style>
  <w:style w:type="paragraph" w:styleId="Nagwek5">
    <w:name w:val="heading 5"/>
    <w:aliases w:val="Tytuł preambuły"/>
    <w:basedOn w:val="Normalny"/>
    <w:next w:val="Normalny"/>
    <w:link w:val="Nagwek5Znak"/>
    <w:uiPriority w:val="9"/>
    <w:unhideWhenUsed/>
    <w:qFormat/>
    <w:rsid w:val="00AC2FC7"/>
    <w:pPr>
      <w:spacing w:before="360" w:after="360" w:line="259" w:lineRule="auto"/>
      <w:jc w:val="center"/>
      <w:outlineLvl w:val="4"/>
    </w:pPr>
    <w:rPr>
      <w:rFonts w:asciiTheme="minorHAnsi" w:eastAsiaTheme="minorHAnsi" w:hAnsiTheme="minorHAnsi" w:cstheme="minorBidi"/>
      <w:b/>
      <w:bCs/>
      <w:i/>
      <w:iCs/>
    </w:rPr>
  </w:style>
  <w:style w:type="paragraph" w:styleId="Nagwek6">
    <w:name w:val="heading 6"/>
    <w:aliases w:val="Punkty preambuły"/>
    <w:basedOn w:val="Akapitzlist"/>
    <w:next w:val="Normalny"/>
    <w:link w:val="Nagwek6Znak"/>
    <w:uiPriority w:val="9"/>
    <w:unhideWhenUsed/>
    <w:qFormat/>
    <w:rsid w:val="00AC2FC7"/>
    <w:pPr>
      <w:numPr>
        <w:numId w:val="2"/>
      </w:numPr>
      <w:spacing w:before="360" w:after="360" w:line="276" w:lineRule="auto"/>
      <w:jc w:val="both"/>
      <w:outlineLvl w:val="5"/>
    </w:pPr>
    <w:rPr>
      <w:rFonts w:ascii="Arial" w:hAnsi="Arial" w:cs="Arial"/>
      <w:sz w:val="21"/>
      <w:szCs w:val="21"/>
    </w:rPr>
  </w:style>
  <w:style w:type="paragraph" w:styleId="Nagwek7">
    <w:name w:val="heading 7"/>
    <w:basedOn w:val="Nagwek4"/>
    <w:next w:val="Normalny"/>
    <w:link w:val="Nagwek7Znak"/>
    <w:uiPriority w:val="9"/>
    <w:unhideWhenUsed/>
    <w:qFormat/>
    <w:rsid w:val="00AC2FC7"/>
    <w:pPr>
      <w:numPr>
        <w:ilvl w:val="0"/>
        <w:numId w:val="0"/>
      </w:numPr>
      <w:spacing w:line="276" w:lineRule="auto"/>
      <w:ind w:left="3969" w:hanging="1417"/>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9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907"/>
  </w:style>
  <w:style w:type="paragraph" w:styleId="Stopka">
    <w:name w:val="footer"/>
    <w:basedOn w:val="Normalny"/>
    <w:link w:val="StopkaZnak"/>
    <w:uiPriority w:val="99"/>
    <w:unhideWhenUsed/>
    <w:rsid w:val="000139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907"/>
  </w:style>
  <w:style w:type="paragraph" w:customStyle="1" w:styleId="Default">
    <w:name w:val="Default"/>
    <w:rsid w:val="00013907"/>
    <w:pPr>
      <w:autoSpaceDE w:val="0"/>
      <w:autoSpaceDN w:val="0"/>
      <w:adjustRightInd w:val="0"/>
    </w:pPr>
    <w:rPr>
      <w:rFonts w:ascii="Ubuntu Light" w:hAnsi="Ubuntu Light" w:cs="Ubuntu Light"/>
      <w:color w:val="000000"/>
      <w:sz w:val="24"/>
      <w:szCs w:val="24"/>
      <w:lang w:eastAsia="en-US"/>
    </w:rPr>
  </w:style>
  <w:style w:type="character" w:styleId="Hipercze">
    <w:name w:val="Hyperlink"/>
    <w:uiPriority w:val="99"/>
    <w:unhideWhenUsed/>
    <w:rsid w:val="00E24886"/>
    <w:rPr>
      <w:color w:val="0563C1"/>
      <w:u w:val="single"/>
    </w:rPr>
  </w:style>
  <w:style w:type="paragraph" w:styleId="NormalnyWeb">
    <w:name w:val="Normal (Web)"/>
    <w:basedOn w:val="Normalny"/>
    <w:uiPriority w:val="99"/>
    <w:unhideWhenUsed/>
    <w:rsid w:val="0088010F"/>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FF673F"/>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F673F"/>
    <w:rPr>
      <w:rFonts w:ascii="Segoe UI" w:hAnsi="Segoe UI" w:cs="Segoe UI"/>
      <w:sz w:val="18"/>
      <w:szCs w:val="18"/>
    </w:rPr>
  </w:style>
  <w:style w:type="character" w:customStyle="1" w:styleId="Nagwek1Znak">
    <w:name w:val="Nagłówek 1 Znak"/>
    <w:aliases w:val="1. TYTUŁ PUNKTU Znak"/>
    <w:basedOn w:val="Domylnaczcionkaakapitu"/>
    <w:link w:val="Nagwek1"/>
    <w:uiPriority w:val="9"/>
    <w:rsid w:val="00AC2FC7"/>
    <w:rPr>
      <w:rFonts w:ascii="Arial" w:eastAsia="Verdana" w:hAnsi="Arial" w:cs="Arial"/>
      <w:b/>
      <w:bCs/>
      <w:color w:val="000000"/>
      <w:sz w:val="21"/>
      <w:szCs w:val="21"/>
      <w:lang w:bidi="pl-PL"/>
    </w:rPr>
  </w:style>
  <w:style w:type="character" w:customStyle="1" w:styleId="Nagwek2Znak">
    <w:name w:val="Nagłówek 2 Znak"/>
    <w:aliases w:val="1.1. PUNKT Znak"/>
    <w:basedOn w:val="Domylnaczcionkaakapitu"/>
    <w:link w:val="Nagwek2"/>
    <w:uiPriority w:val="9"/>
    <w:rsid w:val="00AC2FC7"/>
    <w:rPr>
      <w:rFonts w:ascii="Arial" w:eastAsia="Verdana" w:hAnsi="Arial" w:cs="Arial"/>
      <w:color w:val="000000"/>
      <w:sz w:val="21"/>
      <w:szCs w:val="21"/>
      <w:lang w:bidi="pl-PL"/>
    </w:rPr>
  </w:style>
  <w:style w:type="character" w:customStyle="1" w:styleId="Nagwek3Znak">
    <w:name w:val="Nagłówek 3 Znak"/>
    <w:aliases w:val="1.1.1. PUNKT Znak"/>
    <w:basedOn w:val="Domylnaczcionkaakapitu"/>
    <w:link w:val="Nagwek3"/>
    <w:uiPriority w:val="9"/>
    <w:rsid w:val="00AC2FC7"/>
    <w:rPr>
      <w:rFonts w:ascii="Arial" w:eastAsia="Verdana" w:hAnsi="Arial" w:cs="Arial"/>
      <w:color w:val="000000"/>
      <w:sz w:val="21"/>
      <w:szCs w:val="21"/>
      <w:lang w:bidi="pl-PL"/>
    </w:rPr>
  </w:style>
  <w:style w:type="character" w:customStyle="1" w:styleId="Nagwek4Znak">
    <w:name w:val="Nagłówek 4 Znak"/>
    <w:aliases w:val="1.1.1.1. PUNKT Znak"/>
    <w:basedOn w:val="Domylnaczcionkaakapitu"/>
    <w:link w:val="Nagwek4"/>
    <w:uiPriority w:val="9"/>
    <w:rsid w:val="00AC2FC7"/>
    <w:rPr>
      <w:rFonts w:ascii="Arial" w:eastAsia="Verdana" w:hAnsi="Arial" w:cs="Arial"/>
      <w:color w:val="000000"/>
      <w:sz w:val="21"/>
      <w:szCs w:val="21"/>
      <w:lang w:bidi="pl-PL"/>
    </w:rPr>
  </w:style>
  <w:style w:type="character" w:customStyle="1" w:styleId="Nagwek5Znak">
    <w:name w:val="Nagłówek 5 Znak"/>
    <w:aliases w:val="Tytuł preambuły Znak"/>
    <w:basedOn w:val="Domylnaczcionkaakapitu"/>
    <w:link w:val="Nagwek5"/>
    <w:uiPriority w:val="9"/>
    <w:rsid w:val="00AC2FC7"/>
    <w:rPr>
      <w:rFonts w:asciiTheme="minorHAnsi" w:eastAsiaTheme="minorHAnsi" w:hAnsiTheme="minorHAnsi" w:cstheme="minorBidi"/>
      <w:b/>
      <w:bCs/>
      <w:i/>
      <w:iCs/>
      <w:sz w:val="22"/>
      <w:szCs w:val="22"/>
      <w:lang w:eastAsia="en-US"/>
    </w:rPr>
  </w:style>
  <w:style w:type="character" w:customStyle="1" w:styleId="Nagwek6Znak">
    <w:name w:val="Nagłówek 6 Znak"/>
    <w:aliases w:val="Punkty preambuły Znak"/>
    <w:basedOn w:val="Domylnaczcionkaakapitu"/>
    <w:link w:val="Nagwek6"/>
    <w:uiPriority w:val="9"/>
    <w:rsid w:val="00AC2FC7"/>
    <w:rPr>
      <w:rFonts w:ascii="Arial" w:eastAsiaTheme="minorHAnsi" w:hAnsi="Arial" w:cs="Arial"/>
      <w:sz w:val="21"/>
      <w:szCs w:val="21"/>
      <w:lang w:eastAsia="en-US"/>
    </w:rPr>
  </w:style>
  <w:style w:type="character" w:customStyle="1" w:styleId="Nagwek7Znak">
    <w:name w:val="Nagłówek 7 Znak"/>
    <w:basedOn w:val="Domylnaczcionkaakapitu"/>
    <w:link w:val="Nagwek7"/>
    <w:uiPriority w:val="9"/>
    <w:rsid w:val="00AC2FC7"/>
    <w:rPr>
      <w:rFonts w:ascii="Arial" w:eastAsia="Verdana" w:hAnsi="Arial" w:cs="Arial"/>
      <w:color w:val="000000"/>
      <w:sz w:val="21"/>
      <w:szCs w:val="21"/>
      <w:lang w:bidi="pl-PL"/>
    </w:rPr>
  </w:style>
  <w:style w:type="paragraph" w:styleId="Akapitzlist">
    <w:name w:val="List Paragraph"/>
    <w:aliases w:val="ISCG Numerowanie,List Paragraph1,lp1,List Paragraph2,Numerowanie,Akapit z listą BS,Kolorowa lista — akcent 11,Lista - poziom 1,Nummerierung"/>
    <w:basedOn w:val="Normalny"/>
    <w:link w:val="AkapitzlistZnak"/>
    <w:uiPriority w:val="99"/>
    <w:qFormat/>
    <w:rsid w:val="00AC2FC7"/>
    <w:pPr>
      <w:spacing w:line="259" w:lineRule="auto"/>
      <w:ind w:left="720"/>
      <w:contextualSpacing/>
    </w:pPr>
    <w:rPr>
      <w:rFonts w:asciiTheme="minorHAnsi" w:eastAsiaTheme="minorHAnsi" w:hAnsiTheme="minorHAnsi" w:cstheme="minorBidi"/>
    </w:rPr>
  </w:style>
  <w:style w:type="character" w:styleId="Odwoaniedokomentarza">
    <w:name w:val="annotation reference"/>
    <w:basedOn w:val="Domylnaczcionkaakapitu"/>
    <w:uiPriority w:val="99"/>
    <w:semiHidden/>
    <w:unhideWhenUsed/>
    <w:rsid w:val="00AC2FC7"/>
    <w:rPr>
      <w:sz w:val="16"/>
      <w:szCs w:val="16"/>
    </w:rPr>
  </w:style>
  <w:style w:type="paragraph" w:styleId="Tekstkomentarza">
    <w:name w:val="annotation text"/>
    <w:basedOn w:val="Normalny"/>
    <w:link w:val="TekstkomentarzaZnak"/>
    <w:uiPriority w:val="99"/>
    <w:unhideWhenUsed/>
    <w:rsid w:val="00AC2FC7"/>
    <w:pPr>
      <w:spacing w:line="259" w:lineRule="auto"/>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uiPriority w:val="99"/>
    <w:rsid w:val="00AC2FC7"/>
    <w:rPr>
      <w:rFonts w:asciiTheme="minorHAnsi" w:eastAsiaTheme="minorHAnsi" w:hAnsiTheme="minorHAnsi" w:cstheme="minorBidi"/>
      <w:lang w:eastAsia="en-US"/>
    </w:rPr>
  </w:style>
  <w:style w:type="paragraph" w:styleId="Cytatintensywny">
    <w:name w:val="Intense Quote"/>
    <w:basedOn w:val="Normalny"/>
    <w:next w:val="Normalny"/>
    <w:link w:val="CytatintensywnyZnak"/>
    <w:uiPriority w:val="30"/>
    <w:qFormat/>
    <w:rsid w:val="00AC2FC7"/>
    <w:pPr>
      <w:pBdr>
        <w:top w:val="single" w:sz="4" w:space="10" w:color="5B9BD5" w:themeColor="accent1"/>
        <w:bottom w:val="single" w:sz="4" w:space="10" w:color="5B9BD5" w:themeColor="accent1"/>
      </w:pBdr>
      <w:spacing w:before="360" w:after="360" w:line="259" w:lineRule="auto"/>
      <w:ind w:left="864" w:right="864"/>
      <w:jc w:val="center"/>
    </w:pPr>
    <w:rPr>
      <w:rFonts w:asciiTheme="minorHAnsi" w:eastAsiaTheme="minorHAnsi" w:hAnsiTheme="minorHAnsi" w:cstheme="minorBidi"/>
      <w:i/>
      <w:iCs/>
      <w:color w:val="000000" w:themeColor="text1"/>
    </w:rPr>
  </w:style>
  <w:style w:type="character" w:customStyle="1" w:styleId="CytatintensywnyZnak">
    <w:name w:val="Cytat intensywny Znak"/>
    <w:basedOn w:val="Domylnaczcionkaakapitu"/>
    <w:link w:val="Cytatintensywny"/>
    <w:uiPriority w:val="30"/>
    <w:rsid w:val="00AC2FC7"/>
    <w:rPr>
      <w:rFonts w:asciiTheme="minorHAnsi" w:eastAsiaTheme="minorHAnsi" w:hAnsiTheme="minorHAnsi" w:cstheme="minorBidi"/>
      <w:i/>
      <w:iCs/>
      <w:color w:val="000000" w:themeColor="text1"/>
      <w:sz w:val="22"/>
      <w:szCs w:val="22"/>
      <w:lang w:eastAsia="en-US"/>
    </w:rPr>
  </w:style>
  <w:style w:type="character" w:styleId="Numerstrony">
    <w:name w:val="page number"/>
    <w:basedOn w:val="Domylnaczcionkaakapitu"/>
    <w:uiPriority w:val="99"/>
    <w:semiHidden/>
    <w:unhideWhenUsed/>
    <w:rsid w:val="00AC2FC7"/>
  </w:style>
  <w:style w:type="character" w:styleId="Pogrubienie">
    <w:name w:val="Strong"/>
    <w:basedOn w:val="Domylnaczcionkaakapitu"/>
    <w:uiPriority w:val="22"/>
    <w:qFormat/>
    <w:rsid w:val="00AC2FC7"/>
    <w:rPr>
      <w:b/>
      <w:bCs/>
    </w:rPr>
  </w:style>
  <w:style w:type="character" w:customStyle="1" w:styleId="rynqvb">
    <w:name w:val="rynqvb"/>
    <w:basedOn w:val="Domylnaczcionkaakapitu"/>
    <w:rsid w:val="00AC2FC7"/>
  </w:style>
  <w:style w:type="character" w:customStyle="1" w:styleId="AkapitzlistZnak">
    <w:name w:val="Akapit z listą Znak"/>
    <w:aliases w:val="ISCG Numerowanie Znak,List Paragraph1 Znak,lp1 Znak,List Paragraph2 Znak,Numerowanie Znak,Akapit z listą BS Znak,Kolorowa lista — akcent 11 Znak,Lista - poziom 1 Znak,Nummerierung Znak"/>
    <w:link w:val="Akapitzlist"/>
    <w:uiPriority w:val="99"/>
    <w:qFormat/>
    <w:locked/>
    <w:rsid w:val="00AC2FC7"/>
    <w:rPr>
      <w:rFonts w:asciiTheme="minorHAnsi" w:eastAsiaTheme="minorHAnsi" w:hAnsiTheme="minorHAnsi" w:cstheme="minorBidi"/>
      <w:sz w:val="22"/>
      <w:szCs w:val="22"/>
      <w:lang w:eastAsia="en-US"/>
    </w:rPr>
  </w:style>
  <w:style w:type="paragraph" w:styleId="Tematkomentarza">
    <w:name w:val="annotation subject"/>
    <w:basedOn w:val="Tekstkomentarza"/>
    <w:next w:val="Tekstkomentarza"/>
    <w:link w:val="TematkomentarzaZnak"/>
    <w:uiPriority w:val="99"/>
    <w:semiHidden/>
    <w:unhideWhenUsed/>
    <w:rsid w:val="00AC2FC7"/>
    <w:pPr>
      <w:spacing w:line="240" w:lineRule="auto"/>
    </w:pPr>
    <w:rPr>
      <w:b/>
      <w:bCs/>
    </w:rPr>
  </w:style>
  <w:style w:type="character" w:customStyle="1" w:styleId="TematkomentarzaZnak">
    <w:name w:val="Temat komentarza Znak"/>
    <w:basedOn w:val="TekstkomentarzaZnak"/>
    <w:link w:val="Tematkomentarza"/>
    <w:uiPriority w:val="99"/>
    <w:semiHidden/>
    <w:rsid w:val="00AC2FC7"/>
    <w:rPr>
      <w:rFonts w:asciiTheme="minorHAnsi" w:eastAsiaTheme="minorHAnsi" w:hAnsiTheme="minorHAnsi" w:cstheme="minorBidi"/>
      <w:b/>
      <w:bCs/>
      <w:lang w:eastAsia="en-US"/>
    </w:rPr>
  </w:style>
  <w:style w:type="character" w:customStyle="1" w:styleId="hgkelc">
    <w:name w:val="hgkelc"/>
    <w:basedOn w:val="Domylnaczcionkaakapitu"/>
    <w:rsid w:val="00AC2FC7"/>
  </w:style>
  <w:style w:type="character" w:customStyle="1" w:styleId="Nierozpoznanawzmianka1">
    <w:name w:val="Nierozpoznana wzmianka1"/>
    <w:basedOn w:val="Domylnaczcionkaakapitu"/>
    <w:uiPriority w:val="99"/>
    <w:semiHidden/>
    <w:unhideWhenUsed/>
    <w:rsid w:val="00AC2FC7"/>
    <w:rPr>
      <w:color w:val="605E5C"/>
      <w:shd w:val="clear" w:color="auto" w:fill="E1DFDD"/>
    </w:rPr>
  </w:style>
  <w:style w:type="paragraph" w:customStyle="1" w:styleId="s11">
    <w:name w:val="s11"/>
    <w:basedOn w:val="Normalny"/>
    <w:rsid w:val="00AC2FC7"/>
    <w:pPr>
      <w:spacing w:before="100" w:beforeAutospacing="1" w:after="100" w:afterAutospacing="1" w:line="240" w:lineRule="auto"/>
    </w:pPr>
    <w:rPr>
      <w:rFonts w:ascii="Times New Roman" w:eastAsiaTheme="minorEastAsia" w:hAnsi="Times New Roman"/>
      <w:sz w:val="24"/>
      <w:szCs w:val="24"/>
      <w:lang w:eastAsia="pl-PL"/>
    </w:rPr>
  </w:style>
  <w:style w:type="character" w:customStyle="1" w:styleId="s8">
    <w:name w:val="s8"/>
    <w:basedOn w:val="Domylnaczcionkaakapitu"/>
    <w:rsid w:val="00AC2FC7"/>
  </w:style>
  <w:style w:type="character" w:customStyle="1" w:styleId="apple-converted-space">
    <w:name w:val="apple-converted-space"/>
    <w:basedOn w:val="Domylnaczcionkaakapitu"/>
    <w:rsid w:val="00AC2FC7"/>
  </w:style>
  <w:style w:type="character" w:customStyle="1" w:styleId="s16">
    <w:name w:val="s16"/>
    <w:basedOn w:val="Domylnaczcionkaakapitu"/>
    <w:rsid w:val="00AC2FC7"/>
  </w:style>
  <w:style w:type="paragraph" w:customStyle="1" w:styleId="s20">
    <w:name w:val="s20"/>
    <w:basedOn w:val="Normalny"/>
    <w:rsid w:val="00AC2FC7"/>
    <w:pPr>
      <w:spacing w:before="100" w:beforeAutospacing="1" w:after="100" w:afterAutospacing="1" w:line="240" w:lineRule="auto"/>
    </w:pPr>
    <w:rPr>
      <w:rFonts w:ascii="Times New Roman" w:eastAsiaTheme="minorEastAsia" w:hAnsi="Times New Roman"/>
      <w:sz w:val="24"/>
      <w:szCs w:val="24"/>
      <w:lang w:eastAsia="pl-PL"/>
    </w:rPr>
  </w:style>
  <w:style w:type="paragraph" w:customStyle="1" w:styleId="paragraph">
    <w:name w:val="paragraph"/>
    <w:basedOn w:val="Normalny"/>
    <w:rsid w:val="00AC2FC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AC2FC7"/>
  </w:style>
  <w:style w:type="character" w:customStyle="1" w:styleId="eop">
    <w:name w:val="eop"/>
    <w:basedOn w:val="Domylnaczcionkaakapitu"/>
    <w:rsid w:val="00AC2FC7"/>
  </w:style>
  <w:style w:type="paragraph" w:styleId="Nagwekspisutreci">
    <w:name w:val="TOC Heading"/>
    <w:basedOn w:val="Nagwek1"/>
    <w:next w:val="Normalny"/>
    <w:uiPriority w:val="39"/>
    <w:unhideWhenUsed/>
    <w:qFormat/>
    <w:rsid w:val="00AC2FC7"/>
    <w:pPr>
      <w:keepNext/>
      <w:keepLines/>
      <w:numPr>
        <w:numId w:val="0"/>
      </w:numPr>
      <w:snapToGrid/>
      <w:spacing w:before="480" w:after="0" w:line="276" w:lineRule="auto"/>
      <w:outlineLvl w:val="9"/>
    </w:pPr>
    <w:rPr>
      <w:rFonts w:asciiTheme="majorHAnsi" w:eastAsiaTheme="majorEastAsia" w:hAnsiTheme="majorHAnsi" w:cstheme="majorBidi"/>
      <w:color w:val="2E74B5" w:themeColor="accent1" w:themeShade="BF"/>
      <w:sz w:val="28"/>
      <w:szCs w:val="28"/>
      <w:lang w:bidi="ar-SA"/>
    </w:rPr>
  </w:style>
  <w:style w:type="paragraph" w:styleId="Spistreci2">
    <w:name w:val="toc 2"/>
    <w:basedOn w:val="Normalny"/>
    <w:next w:val="Normalny"/>
    <w:autoRedefine/>
    <w:uiPriority w:val="39"/>
    <w:unhideWhenUsed/>
    <w:rsid w:val="00AC2FC7"/>
    <w:pPr>
      <w:spacing w:after="0" w:line="259" w:lineRule="auto"/>
      <w:ind w:left="220"/>
    </w:pPr>
    <w:rPr>
      <w:rFonts w:asciiTheme="minorHAnsi" w:eastAsiaTheme="minorHAnsi" w:hAnsiTheme="minorHAnsi" w:cstheme="minorHAnsi"/>
      <w:smallCaps/>
      <w:sz w:val="20"/>
      <w:szCs w:val="20"/>
    </w:rPr>
  </w:style>
  <w:style w:type="paragraph" w:styleId="Spistreci3">
    <w:name w:val="toc 3"/>
    <w:basedOn w:val="Normalny"/>
    <w:next w:val="Normalny"/>
    <w:autoRedefine/>
    <w:uiPriority w:val="39"/>
    <w:unhideWhenUsed/>
    <w:rsid w:val="00AC2FC7"/>
    <w:pPr>
      <w:spacing w:after="0" w:line="259" w:lineRule="auto"/>
      <w:ind w:left="440"/>
    </w:pPr>
    <w:rPr>
      <w:rFonts w:asciiTheme="minorHAnsi" w:eastAsiaTheme="minorHAnsi" w:hAnsiTheme="minorHAnsi" w:cstheme="minorHAnsi"/>
      <w:i/>
      <w:iCs/>
      <w:sz w:val="20"/>
      <w:szCs w:val="20"/>
    </w:rPr>
  </w:style>
  <w:style w:type="paragraph" w:styleId="Spistreci1">
    <w:name w:val="toc 1"/>
    <w:basedOn w:val="Normalny"/>
    <w:next w:val="Normalny"/>
    <w:autoRedefine/>
    <w:uiPriority w:val="39"/>
    <w:unhideWhenUsed/>
    <w:rsid w:val="00AC2FC7"/>
    <w:pPr>
      <w:tabs>
        <w:tab w:val="left" w:pos="440"/>
        <w:tab w:val="right" w:leader="dot" w:pos="9062"/>
      </w:tabs>
      <w:spacing w:before="120" w:after="120" w:line="259" w:lineRule="auto"/>
    </w:pPr>
    <w:rPr>
      <w:rFonts w:asciiTheme="minorHAnsi" w:eastAsiaTheme="minorHAnsi" w:hAnsiTheme="minorHAnsi" w:cstheme="minorHAnsi"/>
      <w:b/>
      <w:bCs/>
      <w:caps/>
      <w:sz w:val="20"/>
      <w:szCs w:val="20"/>
    </w:rPr>
  </w:style>
  <w:style w:type="paragraph" w:styleId="Spistreci4">
    <w:name w:val="toc 4"/>
    <w:basedOn w:val="Normalny"/>
    <w:next w:val="Normalny"/>
    <w:autoRedefine/>
    <w:uiPriority w:val="39"/>
    <w:semiHidden/>
    <w:unhideWhenUsed/>
    <w:rsid w:val="00AC2FC7"/>
    <w:pPr>
      <w:spacing w:after="0" w:line="259" w:lineRule="auto"/>
      <w:ind w:left="660"/>
    </w:pPr>
    <w:rPr>
      <w:rFonts w:asciiTheme="minorHAnsi" w:eastAsiaTheme="minorHAnsi" w:hAnsiTheme="minorHAnsi" w:cstheme="minorHAnsi"/>
      <w:sz w:val="18"/>
      <w:szCs w:val="18"/>
    </w:rPr>
  </w:style>
  <w:style w:type="paragraph" w:styleId="Spistreci5">
    <w:name w:val="toc 5"/>
    <w:basedOn w:val="Normalny"/>
    <w:next w:val="Normalny"/>
    <w:autoRedefine/>
    <w:uiPriority w:val="39"/>
    <w:semiHidden/>
    <w:unhideWhenUsed/>
    <w:rsid w:val="00AC2FC7"/>
    <w:pPr>
      <w:spacing w:after="0" w:line="259" w:lineRule="auto"/>
      <w:ind w:left="880"/>
    </w:pPr>
    <w:rPr>
      <w:rFonts w:asciiTheme="minorHAnsi" w:eastAsiaTheme="minorHAnsi" w:hAnsiTheme="minorHAnsi" w:cstheme="minorHAnsi"/>
      <w:sz w:val="18"/>
      <w:szCs w:val="18"/>
    </w:rPr>
  </w:style>
  <w:style w:type="paragraph" w:styleId="Spistreci6">
    <w:name w:val="toc 6"/>
    <w:basedOn w:val="Normalny"/>
    <w:next w:val="Normalny"/>
    <w:autoRedefine/>
    <w:uiPriority w:val="39"/>
    <w:semiHidden/>
    <w:unhideWhenUsed/>
    <w:rsid w:val="00AC2FC7"/>
    <w:pPr>
      <w:spacing w:after="0" w:line="259" w:lineRule="auto"/>
      <w:ind w:left="1100"/>
    </w:pPr>
    <w:rPr>
      <w:rFonts w:asciiTheme="minorHAnsi" w:eastAsiaTheme="minorHAnsi" w:hAnsiTheme="minorHAnsi" w:cstheme="minorHAnsi"/>
      <w:sz w:val="18"/>
      <w:szCs w:val="18"/>
    </w:rPr>
  </w:style>
  <w:style w:type="paragraph" w:styleId="Spistreci7">
    <w:name w:val="toc 7"/>
    <w:basedOn w:val="Normalny"/>
    <w:next w:val="Normalny"/>
    <w:autoRedefine/>
    <w:uiPriority w:val="39"/>
    <w:semiHidden/>
    <w:unhideWhenUsed/>
    <w:rsid w:val="00AC2FC7"/>
    <w:pPr>
      <w:spacing w:after="0" w:line="259" w:lineRule="auto"/>
      <w:ind w:left="1320"/>
    </w:pPr>
    <w:rPr>
      <w:rFonts w:asciiTheme="minorHAnsi" w:eastAsiaTheme="minorHAnsi" w:hAnsiTheme="minorHAnsi" w:cstheme="minorHAnsi"/>
      <w:sz w:val="18"/>
      <w:szCs w:val="18"/>
    </w:rPr>
  </w:style>
  <w:style w:type="paragraph" w:styleId="Spistreci8">
    <w:name w:val="toc 8"/>
    <w:basedOn w:val="Normalny"/>
    <w:next w:val="Normalny"/>
    <w:autoRedefine/>
    <w:uiPriority w:val="39"/>
    <w:semiHidden/>
    <w:unhideWhenUsed/>
    <w:rsid w:val="00AC2FC7"/>
    <w:pPr>
      <w:spacing w:after="0" w:line="259" w:lineRule="auto"/>
      <w:ind w:left="1540"/>
    </w:pPr>
    <w:rPr>
      <w:rFonts w:asciiTheme="minorHAnsi" w:eastAsiaTheme="minorHAnsi" w:hAnsiTheme="minorHAnsi" w:cstheme="minorHAnsi"/>
      <w:sz w:val="18"/>
      <w:szCs w:val="18"/>
    </w:rPr>
  </w:style>
  <w:style w:type="paragraph" w:styleId="Spistreci9">
    <w:name w:val="toc 9"/>
    <w:basedOn w:val="Normalny"/>
    <w:next w:val="Normalny"/>
    <w:autoRedefine/>
    <w:uiPriority w:val="39"/>
    <w:semiHidden/>
    <w:unhideWhenUsed/>
    <w:rsid w:val="00AC2FC7"/>
    <w:pPr>
      <w:spacing w:after="0" w:line="259" w:lineRule="auto"/>
      <w:ind w:left="1760"/>
    </w:pPr>
    <w:rPr>
      <w:rFonts w:asciiTheme="minorHAnsi" w:eastAsiaTheme="minorHAnsi" w:hAnsiTheme="minorHAnsi" w:cstheme="minorHAnsi"/>
      <w:sz w:val="18"/>
      <w:szCs w:val="18"/>
    </w:rPr>
  </w:style>
  <w:style w:type="table" w:styleId="Tabela-Siatka">
    <w:name w:val="Table Grid"/>
    <w:basedOn w:val="Standardowy"/>
    <w:uiPriority w:val="59"/>
    <w:rsid w:val="00AC2FC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3">
    <w:name w:val="s23"/>
    <w:basedOn w:val="Domylnaczcionkaakapitu"/>
    <w:rsid w:val="00AC2FC7"/>
  </w:style>
  <w:style w:type="character" w:customStyle="1" w:styleId="s5">
    <w:name w:val="s5"/>
    <w:basedOn w:val="Domylnaczcionkaakapitu"/>
    <w:rsid w:val="00AC2FC7"/>
  </w:style>
  <w:style w:type="paragraph" w:styleId="Poprawka">
    <w:name w:val="Revision"/>
    <w:hidden/>
    <w:uiPriority w:val="99"/>
    <w:semiHidden/>
    <w:rsid w:val="00AC2FC7"/>
    <w:rPr>
      <w:rFonts w:asciiTheme="minorHAnsi" w:eastAsiaTheme="minorHAnsi" w:hAnsiTheme="minorHAnsi" w:cstheme="minorBidi"/>
      <w:sz w:val="22"/>
      <w:szCs w:val="22"/>
      <w:lang w:eastAsia="en-US"/>
    </w:rPr>
  </w:style>
  <w:style w:type="character" w:styleId="Uwydatnienie">
    <w:name w:val="Emphasis"/>
    <w:basedOn w:val="Domylnaczcionkaakapitu"/>
    <w:uiPriority w:val="20"/>
    <w:qFormat/>
    <w:rsid w:val="00AC2F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9720">
      <w:bodyDiv w:val="1"/>
      <w:marLeft w:val="0"/>
      <w:marRight w:val="0"/>
      <w:marTop w:val="0"/>
      <w:marBottom w:val="0"/>
      <w:divBdr>
        <w:top w:val="none" w:sz="0" w:space="0" w:color="auto"/>
        <w:left w:val="none" w:sz="0" w:space="0" w:color="auto"/>
        <w:bottom w:val="none" w:sz="0" w:space="0" w:color="auto"/>
        <w:right w:val="none" w:sz="0" w:space="0" w:color="auto"/>
      </w:divBdr>
    </w:div>
    <w:div w:id="51587322">
      <w:bodyDiv w:val="1"/>
      <w:marLeft w:val="0"/>
      <w:marRight w:val="0"/>
      <w:marTop w:val="0"/>
      <w:marBottom w:val="0"/>
      <w:divBdr>
        <w:top w:val="none" w:sz="0" w:space="0" w:color="auto"/>
        <w:left w:val="none" w:sz="0" w:space="0" w:color="auto"/>
        <w:bottom w:val="none" w:sz="0" w:space="0" w:color="auto"/>
        <w:right w:val="none" w:sz="0" w:space="0" w:color="auto"/>
      </w:divBdr>
      <w:divsChild>
        <w:div w:id="1441802523">
          <w:marLeft w:val="0"/>
          <w:marRight w:val="0"/>
          <w:marTop w:val="0"/>
          <w:marBottom w:val="0"/>
          <w:divBdr>
            <w:top w:val="none" w:sz="0" w:space="0" w:color="auto"/>
            <w:left w:val="none" w:sz="0" w:space="0" w:color="auto"/>
            <w:bottom w:val="none" w:sz="0" w:space="0" w:color="auto"/>
            <w:right w:val="none" w:sz="0" w:space="0" w:color="auto"/>
          </w:divBdr>
        </w:div>
        <w:div w:id="1481918041">
          <w:marLeft w:val="0"/>
          <w:marRight w:val="0"/>
          <w:marTop w:val="0"/>
          <w:marBottom w:val="0"/>
          <w:divBdr>
            <w:top w:val="none" w:sz="0" w:space="0" w:color="auto"/>
            <w:left w:val="none" w:sz="0" w:space="0" w:color="auto"/>
            <w:bottom w:val="none" w:sz="0" w:space="0" w:color="auto"/>
            <w:right w:val="none" w:sz="0" w:space="0" w:color="auto"/>
          </w:divBdr>
        </w:div>
      </w:divsChild>
    </w:div>
    <w:div w:id="730929255">
      <w:bodyDiv w:val="1"/>
      <w:marLeft w:val="0"/>
      <w:marRight w:val="0"/>
      <w:marTop w:val="0"/>
      <w:marBottom w:val="0"/>
      <w:divBdr>
        <w:top w:val="none" w:sz="0" w:space="0" w:color="auto"/>
        <w:left w:val="none" w:sz="0" w:space="0" w:color="auto"/>
        <w:bottom w:val="none" w:sz="0" w:space="0" w:color="auto"/>
        <w:right w:val="none" w:sz="0" w:space="0" w:color="auto"/>
      </w:divBdr>
    </w:div>
    <w:div w:id="1111702664">
      <w:bodyDiv w:val="1"/>
      <w:marLeft w:val="0"/>
      <w:marRight w:val="0"/>
      <w:marTop w:val="0"/>
      <w:marBottom w:val="0"/>
      <w:divBdr>
        <w:top w:val="none" w:sz="0" w:space="0" w:color="auto"/>
        <w:left w:val="none" w:sz="0" w:space="0" w:color="auto"/>
        <w:bottom w:val="none" w:sz="0" w:space="0" w:color="auto"/>
        <w:right w:val="none" w:sz="0" w:space="0" w:color="auto"/>
      </w:divBdr>
    </w:div>
    <w:div w:id="1348752788">
      <w:bodyDiv w:val="1"/>
      <w:marLeft w:val="0"/>
      <w:marRight w:val="0"/>
      <w:marTop w:val="0"/>
      <w:marBottom w:val="0"/>
      <w:divBdr>
        <w:top w:val="none" w:sz="0" w:space="0" w:color="auto"/>
        <w:left w:val="none" w:sz="0" w:space="0" w:color="auto"/>
        <w:bottom w:val="none" w:sz="0" w:space="0" w:color="auto"/>
        <w:right w:val="none" w:sz="0" w:space="0" w:color="auto"/>
      </w:divBdr>
    </w:div>
    <w:div w:id="1618290541">
      <w:bodyDiv w:val="1"/>
      <w:marLeft w:val="0"/>
      <w:marRight w:val="0"/>
      <w:marTop w:val="0"/>
      <w:marBottom w:val="0"/>
      <w:divBdr>
        <w:top w:val="none" w:sz="0" w:space="0" w:color="auto"/>
        <w:left w:val="none" w:sz="0" w:space="0" w:color="auto"/>
        <w:bottom w:val="none" w:sz="0" w:space="0" w:color="auto"/>
        <w:right w:val="none" w:sz="0" w:space="0" w:color="auto"/>
      </w:divBdr>
    </w:div>
    <w:div w:id="202914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zgrOla\Downloads\KPT_ck_papier_pl.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214ae6-59a4-4223-8d38-80448bf5f2d6">
      <Terms xmlns="http://schemas.microsoft.com/office/infopath/2007/PartnerControls"/>
    </lcf76f155ced4ddcb4097134ff3c332f>
    <TaxCatchAll xmlns="dfea31c3-5811-4b62-a5f0-f14f9ab599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148FE761435B845854AEFF50A1957B5" ma:contentTypeVersion="15" ma:contentTypeDescription="Utwórz nowy dokument." ma:contentTypeScope="" ma:versionID="f63b39d4a9028cfe139e613658cc327b">
  <xsd:schema xmlns:xsd="http://www.w3.org/2001/XMLSchema" xmlns:xs="http://www.w3.org/2001/XMLSchema" xmlns:p="http://schemas.microsoft.com/office/2006/metadata/properties" xmlns:ns2="9e214ae6-59a4-4223-8d38-80448bf5f2d6" xmlns:ns3="dfea31c3-5811-4b62-a5f0-f14f9ab599d3" targetNamespace="http://schemas.microsoft.com/office/2006/metadata/properties" ma:root="true" ma:fieldsID="113b9e41571b33f79a6041275ada8f01" ns2:_="" ns3:_="">
    <xsd:import namespace="9e214ae6-59a4-4223-8d38-80448bf5f2d6"/>
    <xsd:import namespace="dfea31c3-5811-4b62-a5f0-f14f9ab599d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214ae6-59a4-4223-8d38-80448bf5f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51a24b70-150f-4545-afd8-a0fb8e9e913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ea31c3-5811-4b62-a5f0-f14f9ab599d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2b15cb8-dbe0-4b15-92e5-8dcab5cc72d2}" ma:internalName="TaxCatchAll" ma:showField="CatchAllData" ma:web="dfea31c3-5811-4b62-a5f0-f14f9ab599d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74952-46F2-4DE7-A4E3-659F43D0D36A}">
  <ds:schemaRefs>
    <ds:schemaRef ds:uri="http://schemas.microsoft.com/sharepoint/v3/contenttype/forms"/>
  </ds:schemaRefs>
</ds:datastoreItem>
</file>

<file path=customXml/itemProps2.xml><?xml version="1.0" encoding="utf-8"?>
<ds:datastoreItem xmlns:ds="http://schemas.openxmlformats.org/officeDocument/2006/customXml" ds:itemID="{150C82F3-8AC8-41FD-B3EE-EC9764DF08D3}">
  <ds:schemaRefs>
    <ds:schemaRef ds:uri="http://schemas.microsoft.com/office/2006/metadata/properties"/>
    <ds:schemaRef ds:uri="http://schemas.microsoft.com/office/infopath/2007/PartnerControls"/>
    <ds:schemaRef ds:uri="9e214ae6-59a4-4223-8d38-80448bf5f2d6"/>
    <ds:schemaRef ds:uri="dfea31c3-5811-4b62-a5f0-f14f9ab599d3"/>
  </ds:schemaRefs>
</ds:datastoreItem>
</file>

<file path=customXml/itemProps3.xml><?xml version="1.0" encoding="utf-8"?>
<ds:datastoreItem xmlns:ds="http://schemas.openxmlformats.org/officeDocument/2006/customXml" ds:itemID="{72700564-51D8-4611-93F7-720DD5650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214ae6-59a4-4223-8d38-80448bf5f2d6"/>
    <ds:schemaRef ds:uri="dfea31c3-5811-4b62-a5f0-f14f9ab59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5E804-7B5F-4663-A673-3FBE5F00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KPT_ck_papier_pl</Template>
  <TotalTime>2</TotalTime>
  <Pages>37</Pages>
  <Words>11213</Words>
  <Characters>67278</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78335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bazgrOla</dc:creator>
  <cp:keywords/>
  <cp:lastModifiedBy>Katarzyna Mucharska</cp:lastModifiedBy>
  <cp:revision>4</cp:revision>
  <cp:lastPrinted>2024-02-10T02:54:00Z</cp:lastPrinted>
  <dcterms:created xsi:type="dcterms:W3CDTF">2026-01-07T11:24:00Z</dcterms:created>
  <dcterms:modified xsi:type="dcterms:W3CDTF">2026-01-09T11:51:00Z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22d3670cec1922f919a58ff79ab3d268b79eb631aae0072d493eacf22dfbefd9</vt:lpwstr>
  </property>
  <property fmtid="{D5CDD505-2E9C-101B-9397-08002B2CF9AE}" pid="3" name="ContentTypeId">
    <vt:lpwstr>0x0101000148FE761435B845854AEFF50A1957B5</vt:lpwstr>
  </property>
  <property fmtid="{D5CDD505-2E9C-101B-9397-08002B2CF9AE}" pid="4" name="docLang">
    <vt:lpwstr>pl</vt:lpwstr>
  </property>
  <property fmtid="{D5CDD505-2E9C-101B-9397-08002B2CF9AE}" pid="5" name="MediaServiceImageTags">
    <vt:lpwstr/>
  </property>
</Properties>
</file>